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F627A5" w14:textId="77777777" w:rsidR="00BF6C04" w:rsidRPr="00A737B7" w:rsidRDefault="00BF6C04" w:rsidP="00A737B7">
      <w:pPr>
        <w:pStyle w:val="NoSpacing"/>
        <w:rPr>
          <w:rFonts w:ascii="Arial" w:hAnsi="Arial" w:cs="Arial"/>
          <w:b/>
          <w:sz w:val="28"/>
          <w:szCs w:val="28"/>
        </w:rPr>
      </w:pPr>
      <w:bookmarkStart w:id="0" w:name="_GoBack"/>
      <w:bookmarkEnd w:id="0"/>
      <w:r w:rsidRPr="00C07CDF">
        <w:rPr>
          <w:b/>
          <w:noProof/>
          <w:sz w:val="24"/>
          <w:szCs w:val="24"/>
          <w:lang w:eastAsia="en-GB"/>
        </w:rPr>
        <w:drawing>
          <wp:inline distT="0" distB="0" distL="0" distR="0" wp14:anchorId="142C99C4" wp14:editId="0E13B0C0">
            <wp:extent cx="2518913" cy="534870"/>
            <wp:effectExtent l="0" t="0" r="0" b="0"/>
            <wp:docPr id="11" name="Picture 11" descr="SCCbox_mag_1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box_mag_1lin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1072" cy="548069"/>
                    </a:xfrm>
                    <a:prstGeom prst="rect">
                      <a:avLst/>
                    </a:prstGeom>
                    <a:noFill/>
                    <a:ln>
                      <a:noFill/>
                    </a:ln>
                  </pic:spPr>
                </pic:pic>
              </a:graphicData>
            </a:graphic>
          </wp:inline>
        </w:drawing>
      </w:r>
    </w:p>
    <w:p w14:paraId="6C5BC97E" w14:textId="77777777" w:rsidR="0071187E" w:rsidRDefault="008505F3" w:rsidP="004202FD">
      <w:pPr>
        <w:pStyle w:val="NoSpacing"/>
        <w:spacing w:before="360"/>
        <w:jc w:val="center"/>
        <w:rPr>
          <w:rFonts w:ascii="Arial" w:hAnsi="Arial" w:cs="Arial"/>
          <w:b/>
          <w:sz w:val="48"/>
          <w:szCs w:val="48"/>
        </w:rPr>
      </w:pPr>
      <w:r>
        <w:rPr>
          <w:rFonts w:ascii="Arial" w:hAnsi="Arial" w:cs="Arial"/>
          <w:b/>
          <w:sz w:val="48"/>
          <w:szCs w:val="48"/>
        </w:rPr>
        <w:t xml:space="preserve">Salford </w:t>
      </w:r>
      <w:r w:rsidR="0071187E">
        <w:rPr>
          <w:rFonts w:ascii="Arial" w:hAnsi="Arial" w:cs="Arial"/>
          <w:b/>
          <w:sz w:val="48"/>
          <w:szCs w:val="48"/>
        </w:rPr>
        <w:t xml:space="preserve">Local Authority </w:t>
      </w:r>
      <w:r w:rsidR="00097036">
        <w:rPr>
          <w:rFonts w:ascii="Arial" w:hAnsi="Arial" w:cs="Arial"/>
          <w:b/>
          <w:sz w:val="48"/>
          <w:szCs w:val="48"/>
        </w:rPr>
        <w:t>P</w:t>
      </w:r>
      <w:r w:rsidR="00B41004">
        <w:rPr>
          <w:rFonts w:ascii="Arial" w:hAnsi="Arial" w:cs="Arial"/>
          <w:b/>
          <w:sz w:val="48"/>
          <w:szCs w:val="48"/>
        </w:rPr>
        <w:t>olicy</w:t>
      </w:r>
      <w:r w:rsidR="001D1E88">
        <w:rPr>
          <w:rFonts w:ascii="Arial" w:hAnsi="Arial" w:cs="Arial"/>
          <w:b/>
          <w:sz w:val="48"/>
          <w:szCs w:val="48"/>
        </w:rPr>
        <w:t xml:space="preserve"> </w:t>
      </w:r>
    </w:p>
    <w:p w14:paraId="184DDDD6" w14:textId="77777777" w:rsidR="000B01CE" w:rsidRDefault="000B01CE" w:rsidP="0071187E">
      <w:pPr>
        <w:pStyle w:val="NoSpacing"/>
        <w:jc w:val="center"/>
        <w:rPr>
          <w:rFonts w:ascii="Arial" w:hAnsi="Arial" w:cs="Arial"/>
          <w:b/>
          <w:sz w:val="48"/>
          <w:szCs w:val="48"/>
        </w:rPr>
      </w:pPr>
    </w:p>
    <w:p w14:paraId="7E442657" w14:textId="77777777" w:rsidR="000B01CE" w:rsidRDefault="00A737B7" w:rsidP="004202FD">
      <w:pPr>
        <w:pStyle w:val="Heading1"/>
        <w:spacing w:after="960"/>
        <w:rPr>
          <w:rFonts w:cs="Arial"/>
          <w:sz w:val="24"/>
          <w:szCs w:val="24"/>
        </w:rPr>
      </w:pPr>
      <w:bookmarkStart w:id="1" w:name="_Toc52528272"/>
      <w:bookmarkStart w:id="2" w:name="_Toc153895907"/>
      <w:bookmarkStart w:id="3" w:name="_Toc216169495"/>
      <w:r w:rsidRPr="0071187E">
        <w:t xml:space="preserve">Supporting Pupils at School with Medical </w:t>
      </w:r>
      <w:r w:rsidR="0071187E" w:rsidRPr="0071187E">
        <w:t>C</w:t>
      </w:r>
      <w:r w:rsidRPr="0071187E">
        <w:t>onditions</w:t>
      </w:r>
      <w:bookmarkEnd w:id="1"/>
      <w:bookmarkEnd w:id="2"/>
      <w:bookmarkEnd w:id="3"/>
    </w:p>
    <w:p w14:paraId="177FE260" w14:textId="77777777" w:rsidR="000B01CE" w:rsidRDefault="003322AB" w:rsidP="004202FD">
      <w:pPr>
        <w:pStyle w:val="NoSpacing"/>
        <w:jc w:val="center"/>
        <w:rPr>
          <w:rFonts w:ascii="Arial" w:hAnsi="Arial" w:cs="Arial"/>
          <w:b/>
          <w:sz w:val="24"/>
          <w:szCs w:val="24"/>
        </w:rPr>
      </w:pPr>
      <w:r>
        <w:rPr>
          <w:noProof/>
          <w:lang w:eastAsia="en-GB"/>
        </w:rPr>
        <w:drawing>
          <wp:inline distT="0" distB="0" distL="0" distR="0" wp14:anchorId="2470603D" wp14:editId="0628B744">
            <wp:extent cx="4792264" cy="3067050"/>
            <wp:effectExtent l="0" t="0" r="8890" b="0"/>
            <wp:docPr id="5" name="Picture 5" title="Coloured paperdolls holding hands in a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logs.brighton.ac.uk/pgceprimarylearningtoteachteachingtolearn/files/2018/12/Think-Inclusive-2017-1y9xw3m.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68571" cy="3115886"/>
                    </a:xfrm>
                    <a:prstGeom prst="rect">
                      <a:avLst/>
                    </a:prstGeom>
                    <a:noFill/>
                    <a:ln>
                      <a:noFill/>
                    </a:ln>
                  </pic:spPr>
                </pic:pic>
              </a:graphicData>
            </a:graphic>
          </wp:inline>
        </w:drawing>
      </w:r>
    </w:p>
    <w:p w14:paraId="201C3FA3" w14:textId="77777777" w:rsidR="006253BB" w:rsidRDefault="006253BB" w:rsidP="004202FD">
      <w:pPr>
        <w:pStyle w:val="NoSpacing"/>
        <w:spacing w:before="1200"/>
        <w:jc w:val="right"/>
        <w:rPr>
          <w:rFonts w:ascii="Arial" w:hAnsi="Arial" w:cs="Arial"/>
          <w:b/>
          <w:sz w:val="24"/>
          <w:szCs w:val="24"/>
        </w:rPr>
      </w:pPr>
    </w:p>
    <w:p w14:paraId="76C223FB" w14:textId="77777777" w:rsidR="006253BB" w:rsidRDefault="006253BB" w:rsidP="004202FD">
      <w:pPr>
        <w:pStyle w:val="NoSpacing"/>
        <w:spacing w:before="1200"/>
        <w:jc w:val="right"/>
        <w:rPr>
          <w:rFonts w:ascii="Arial" w:hAnsi="Arial" w:cs="Arial"/>
          <w:b/>
          <w:sz w:val="24"/>
          <w:szCs w:val="24"/>
        </w:rPr>
      </w:pPr>
    </w:p>
    <w:p w14:paraId="12101ACF" w14:textId="6A3619B2" w:rsidR="00E615D1" w:rsidRDefault="009637A3" w:rsidP="00E615D1">
      <w:pPr>
        <w:pStyle w:val="NoSpacing"/>
        <w:spacing w:before="1200"/>
        <w:jc w:val="right"/>
        <w:rPr>
          <w:rFonts w:ascii="Arial" w:hAnsi="Arial" w:cs="Arial"/>
          <w:b/>
          <w:sz w:val="24"/>
          <w:szCs w:val="24"/>
        </w:rPr>
      </w:pPr>
      <w:r>
        <w:rPr>
          <w:rFonts w:ascii="Arial" w:hAnsi="Arial" w:cs="Arial"/>
          <w:b/>
          <w:sz w:val="24"/>
          <w:szCs w:val="24"/>
        </w:rPr>
        <w:t>September</w:t>
      </w:r>
      <w:r w:rsidR="009C6689" w:rsidRPr="00C778A8">
        <w:rPr>
          <w:rFonts w:ascii="Arial" w:hAnsi="Arial" w:cs="Arial"/>
          <w:b/>
          <w:sz w:val="24"/>
          <w:szCs w:val="24"/>
        </w:rPr>
        <w:t xml:space="preserve"> </w:t>
      </w:r>
      <w:r w:rsidR="00D30C33" w:rsidRPr="00A43E49">
        <w:rPr>
          <w:rFonts w:ascii="Arial" w:hAnsi="Arial" w:cs="Arial"/>
          <w:b/>
          <w:sz w:val="24"/>
          <w:szCs w:val="24"/>
        </w:rPr>
        <w:t>20</w:t>
      </w:r>
      <w:r w:rsidR="00BF6C04">
        <w:rPr>
          <w:rFonts w:ascii="Arial" w:hAnsi="Arial" w:cs="Arial"/>
          <w:b/>
          <w:sz w:val="24"/>
          <w:szCs w:val="24"/>
        </w:rPr>
        <w:t>2</w:t>
      </w:r>
      <w:bookmarkStart w:id="4" w:name="_Toc153895908"/>
      <w:bookmarkStart w:id="5" w:name="_Toc216169496"/>
      <w:r>
        <w:rPr>
          <w:rFonts w:ascii="Arial" w:hAnsi="Arial" w:cs="Arial"/>
          <w:b/>
          <w:sz w:val="24"/>
          <w:szCs w:val="24"/>
        </w:rPr>
        <w:t>6</w:t>
      </w:r>
    </w:p>
    <w:p w14:paraId="105C1F4E" w14:textId="77777777" w:rsidR="00E615D1" w:rsidRPr="00E615D1" w:rsidRDefault="00E615D1" w:rsidP="00E615D1">
      <w:pPr>
        <w:pStyle w:val="NoSpacing"/>
        <w:spacing w:before="1200"/>
        <w:jc w:val="right"/>
        <w:rPr>
          <w:rFonts w:ascii="Arial" w:hAnsi="Arial" w:cs="Arial"/>
          <w:b/>
          <w:bCs/>
          <w:sz w:val="24"/>
          <w:szCs w:val="24"/>
          <w:u w:val="single"/>
        </w:rPr>
      </w:pPr>
    </w:p>
    <w:p w14:paraId="2244D7C0" w14:textId="00A9EDB0" w:rsidR="00261234" w:rsidRPr="00DE342E" w:rsidRDefault="00261234" w:rsidP="001105DD">
      <w:pPr>
        <w:pStyle w:val="Heading2"/>
      </w:pPr>
      <w:r w:rsidRPr="00DE342E">
        <w:t>Introduction</w:t>
      </w:r>
      <w:bookmarkEnd w:id="4"/>
      <w:bookmarkEnd w:id="5"/>
    </w:p>
    <w:p w14:paraId="4615AF46" w14:textId="77777777" w:rsidR="00261234" w:rsidRPr="00261234" w:rsidRDefault="00261234" w:rsidP="00A737B7">
      <w:pPr>
        <w:pStyle w:val="NoSpacing"/>
        <w:rPr>
          <w:rFonts w:ascii="Arial" w:hAnsi="Arial" w:cs="Arial"/>
          <w:bCs/>
        </w:rPr>
      </w:pPr>
    </w:p>
    <w:p w14:paraId="48F1F80E" w14:textId="3FF358DD" w:rsidR="00143EB0" w:rsidRPr="00442660" w:rsidRDefault="00BF6C04" w:rsidP="00A737B7">
      <w:pPr>
        <w:pStyle w:val="NoSpacing"/>
        <w:rPr>
          <w:rFonts w:ascii="Arial" w:hAnsi="Arial" w:cs="Arial"/>
          <w:bCs/>
          <w:sz w:val="24"/>
          <w:szCs w:val="24"/>
        </w:rPr>
      </w:pPr>
      <w:r w:rsidRPr="00442660">
        <w:rPr>
          <w:rFonts w:ascii="Arial" w:hAnsi="Arial" w:cs="Arial"/>
          <w:bCs/>
          <w:sz w:val="24"/>
          <w:szCs w:val="24"/>
        </w:rPr>
        <w:t>Salford City Council</w:t>
      </w:r>
      <w:r w:rsidR="00261234" w:rsidRPr="00442660">
        <w:rPr>
          <w:rFonts w:ascii="Arial" w:hAnsi="Arial" w:cs="Arial"/>
          <w:bCs/>
          <w:sz w:val="24"/>
          <w:szCs w:val="24"/>
        </w:rPr>
        <w:t xml:space="preserve"> is committed to </w:t>
      </w:r>
      <w:r w:rsidR="00BE5659" w:rsidRPr="00442660">
        <w:rPr>
          <w:rFonts w:ascii="Arial" w:hAnsi="Arial" w:cs="Arial"/>
          <w:bCs/>
          <w:sz w:val="24"/>
          <w:szCs w:val="24"/>
        </w:rPr>
        <w:t>providing a good education to all pupils regardless of circumstances or settings</w:t>
      </w:r>
      <w:r w:rsidR="00E11A9A" w:rsidRPr="00442660">
        <w:rPr>
          <w:rFonts w:ascii="Arial" w:hAnsi="Arial" w:cs="Arial"/>
          <w:bCs/>
          <w:sz w:val="24"/>
          <w:szCs w:val="24"/>
        </w:rPr>
        <w:t xml:space="preserve">. </w:t>
      </w:r>
    </w:p>
    <w:p w14:paraId="05C612F2" w14:textId="77777777" w:rsidR="00143EB0" w:rsidRPr="00442660" w:rsidRDefault="00143EB0" w:rsidP="00A737B7">
      <w:pPr>
        <w:pStyle w:val="NoSpacing"/>
        <w:rPr>
          <w:rFonts w:ascii="Arial" w:hAnsi="Arial" w:cs="Arial"/>
          <w:bCs/>
          <w:sz w:val="24"/>
          <w:szCs w:val="24"/>
        </w:rPr>
      </w:pPr>
    </w:p>
    <w:p w14:paraId="1AD189EF" w14:textId="50979016" w:rsidR="00143EB0" w:rsidRPr="009C6689" w:rsidRDefault="00143EB0" w:rsidP="00143EB0">
      <w:pPr>
        <w:pStyle w:val="NoSpacing"/>
        <w:rPr>
          <w:rFonts w:ascii="Arial" w:hAnsi="Arial" w:cs="Arial"/>
          <w:bCs/>
          <w:sz w:val="24"/>
          <w:szCs w:val="24"/>
        </w:rPr>
      </w:pPr>
      <w:r w:rsidRPr="00442660">
        <w:rPr>
          <w:rFonts w:ascii="Arial" w:hAnsi="Arial" w:cs="Arial"/>
          <w:bCs/>
          <w:sz w:val="24"/>
          <w:szCs w:val="24"/>
        </w:rPr>
        <w:t>Wherever possible the local authority will look at education provision being provided by school to ensure continuity for pupils</w:t>
      </w:r>
      <w:r w:rsidR="00E11A9A" w:rsidRPr="00442660">
        <w:rPr>
          <w:rFonts w:ascii="Arial" w:hAnsi="Arial" w:cs="Arial"/>
          <w:bCs/>
          <w:sz w:val="24"/>
          <w:szCs w:val="24"/>
        </w:rPr>
        <w:t xml:space="preserve">. </w:t>
      </w:r>
      <w:r w:rsidRPr="00442660">
        <w:rPr>
          <w:rFonts w:ascii="Arial" w:hAnsi="Arial" w:cs="Arial"/>
          <w:bCs/>
          <w:sz w:val="24"/>
          <w:szCs w:val="24"/>
        </w:rPr>
        <w:t>However, it is recognised that in some circumstances that may not be possible and provision for such cases may require additional advice and/or support from the local authority.</w:t>
      </w:r>
      <w:r w:rsidRPr="009C6689">
        <w:rPr>
          <w:rFonts w:ascii="Arial" w:hAnsi="Arial" w:cs="Arial"/>
          <w:bCs/>
          <w:sz w:val="24"/>
          <w:szCs w:val="24"/>
        </w:rPr>
        <w:t xml:space="preserve"> </w:t>
      </w:r>
    </w:p>
    <w:p w14:paraId="73A55C41" w14:textId="77777777" w:rsidR="00143EB0" w:rsidRPr="009C6689" w:rsidRDefault="00143EB0" w:rsidP="00143EB0">
      <w:pPr>
        <w:pStyle w:val="NoSpacing"/>
        <w:rPr>
          <w:rFonts w:ascii="Arial" w:hAnsi="Arial" w:cs="Arial"/>
          <w:bCs/>
          <w:sz w:val="24"/>
          <w:szCs w:val="24"/>
        </w:rPr>
      </w:pPr>
    </w:p>
    <w:p w14:paraId="29D11FED" w14:textId="05EEFC89" w:rsidR="00BE5659" w:rsidRPr="00442660" w:rsidRDefault="00BE5659" w:rsidP="00A737B7">
      <w:pPr>
        <w:pStyle w:val="NoSpacing"/>
        <w:rPr>
          <w:rFonts w:ascii="Arial" w:hAnsi="Arial" w:cs="Arial"/>
          <w:bCs/>
          <w:sz w:val="24"/>
          <w:szCs w:val="24"/>
        </w:rPr>
      </w:pPr>
      <w:r w:rsidRPr="00442660">
        <w:rPr>
          <w:rFonts w:ascii="Arial" w:hAnsi="Arial" w:cs="Arial"/>
          <w:bCs/>
          <w:sz w:val="24"/>
          <w:szCs w:val="24"/>
        </w:rPr>
        <w:t xml:space="preserve">Where a pupil is unable to attend school for medical reasons the local authority will </w:t>
      </w:r>
      <w:r w:rsidR="008B1F03" w:rsidRPr="00442660">
        <w:rPr>
          <w:rFonts w:ascii="Arial" w:hAnsi="Arial" w:cs="Arial"/>
          <w:bCs/>
          <w:sz w:val="24"/>
          <w:szCs w:val="24"/>
        </w:rPr>
        <w:t>collaborate with</w:t>
      </w:r>
      <w:r w:rsidRPr="00442660">
        <w:rPr>
          <w:rFonts w:ascii="Arial" w:hAnsi="Arial" w:cs="Arial"/>
          <w:bCs/>
          <w:sz w:val="24"/>
          <w:szCs w:val="24"/>
        </w:rPr>
        <w:t xml:space="preserve"> schools, </w:t>
      </w:r>
      <w:r w:rsidR="00E54AF4" w:rsidRPr="00442660">
        <w:rPr>
          <w:rFonts w:ascii="Arial" w:hAnsi="Arial" w:cs="Arial"/>
          <w:bCs/>
          <w:sz w:val="24"/>
          <w:szCs w:val="24"/>
        </w:rPr>
        <w:t xml:space="preserve">parents, </w:t>
      </w:r>
      <w:r w:rsidRPr="00442660">
        <w:rPr>
          <w:rFonts w:ascii="Arial" w:hAnsi="Arial" w:cs="Arial"/>
          <w:bCs/>
          <w:sz w:val="24"/>
          <w:szCs w:val="24"/>
        </w:rPr>
        <w:t xml:space="preserve">health </w:t>
      </w:r>
      <w:r w:rsidR="00E54AF4" w:rsidRPr="00442660">
        <w:rPr>
          <w:rFonts w:ascii="Arial" w:hAnsi="Arial" w:cs="Arial"/>
          <w:bCs/>
          <w:sz w:val="24"/>
          <w:szCs w:val="24"/>
        </w:rPr>
        <w:t xml:space="preserve">and other </w:t>
      </w:r>
      <w:r w:rsidRPr="00442660">
        <w:rPr>
          <w:rFonts w:ascii="Arial" w:hAnsi="Arial" w:cs="Arial"/>
          <w:bCs/>
          <w:sz w:val="24"/>
          <w:szCs w:val="24"/>
        </w:rPr>
        <w:t xml:space="preserve">professionals to provide an alternative </w:t>
      </w:r>
      <w:r w:rsidR="00E54AF4" w:rsidRPr="00442660">
        <w:rPr>
          <w:rFonts w:ascii="Arial" w:hAnsi="Arial" w:cs="Arial"/>
          <w:bCs/>
          <w:sz w:val="24"/>
          <w:szCs w:val="24"/>
        </w:rPr>
        <w:t xml:space="preserve">education </w:t>
      </w:r>
      <w:r w:rsidRPr="00442660">
        <w:rPr>
          <w:rFonts w:ascii="Arial" w:hAnsi="Arial" w:cs="Arial"/>
          <w:bCs/>
          <w:sz w:val="24"/>
          <w:szCs w:val="24"/>
        </w:rPr>
        <w:t xml:space="preserve">provision </w:t>
      </w:r>
      <w:r w:rsidR="00E54AF4" w:rsidRPr="00442660">
        <w:rPr>
          <w:rFonts w:ascii="Arial" w:hAnsi="Arial" w:cs="Arial"/>
          <w:bCs/>
          <w:sz w:val="24"/>
          <w:szCs w:val="24"/>
        </w:rPr>
        <w:t>to</w:t>
      </w:r>
      <w:r w:rsidRPr="00442660">
        <w:rPr>
          <w:rFonts w:ascii="Arial" w:hAnsi="Arial" w:cs="Arial"/>
          <w:bCs/>
          <w:sz w:val="24"/>
          <w:szCs w:val="24"/>
        </w:rPr>
        <w:t xml:space="preserve"> meet a pupil’s individual needs</w:t>
      </w:r>
      <w:r w:rsidR="00E54AF4" w:rsidRPr="00442660">
        <w:rPr>
          <w:rFonts w:ascii="Arial" w:hAnsi="Arial" w:cs="Arial"/>
          <w:bCs/>
          <w:sz w:val="24"/>
          <w:szCs w:val="24"/>
        </w:rPr>
        <w:t xml:space="preserve"> to</w:t>
      </w:r>
      <w:r w:rsidRPr="00442660">
        <w:rPr>
          <w:rFonts w:ascii="Arial" w:hAnsi="Arial" w:cs="Arial"/>
          <w:bCs/>
          <w:sz w:val="24"/>
          <w:szCs w:val="24"/>
        </w:rPr>
        <w:t xml:space="preserve"> enable them to thrive and prosper in the education system.</w:t>
      </w:r>
    </w:p>
    <w:p w14:paraId="56C299BE" w14:textId="77777777" w:rsidR="00BE5659" w:rsidRPr="00143EB0" w:rsidRDefault="00BE5659" w:rsidP="00A737B7">
      <w:pPr>
        <w:pStyle w:val="NoSpacing"/>
        <w:rPr>
          <w:rFonts w:ascii="Arial" w:hAnsi="Arial" w:cs="Arial"/>
          <w:bCs/>
          <w:sz w:val="24"/>
          <w:szCs w:val="24"/>
          <w:highlight w:val="yellow"/>
        </w:rPr>
      </w:pPr>
    </w:p>
    <w:p w14:paraId="0290F547" w14:textId="77777777" w:rsidR="00A44EE8" w:rsidRPr="00D455C6" w:rsidRDefault="00EE4FD7" w:rsidP="00EE4FD7">
      <w:pPr>
        <w:rPr>
          <w:rFonts w:ascii="Arial" w:hAnsi="Arial" w:cs="Arial"/>
          <w:sz w:val="24"/>
          <w:szCs w:val="24"/>
        </w:rPr>
      </w:pPr>
      <w:r w:rsidRPr="00D455C6">
        <w:rPr>
          <w:rFonts w:ascii="Arial" w:hAnsi="Arial" w:cs="Arial"/>
          <w:sz w:val="24"/>
          <w:szCs w:val="24"/>
        </w:rPr>
        <w:t>As part of the interface with these children and their healthcare needs all professionals should maintain awareness of potential safeguarding/child protection concerns and refer to the relevant service if appropriate.</w:t>
      </w:r>
    </w:p>
    <w:p w14:paraId="0E1E63D0" w14:textId="77777777" w:rsidR="00985EC5" w:rsidRPr="001E6B8D" w:rsidRDefault="00985EC5" w:rsidP="001105DD">
      <w:pPr>
        <w:pStyle w:val="Heading2"/>
      </w:pPr>
      <w:bookmarkStart w:id="6" w:name="_Toc153895909"/>
      <w:bookmarkStart w:id="7" w:name="_Toc216169497"/>
      <w:r w:rsidRPr="001E6B8D">
        <w:t>Definitions of Medical Conditions:</w:t>
      </w:r>
      <w:bookmarkEnd w:id="6"/>
      <w:bookmarkEnd w:id="7"/>
    </w:p>
    <w:p w14:paraId="3EE7CCD3" w14:textId="77777777" w:rsidR="00985EC5" w:rsidRPr="00391B48" w:rsidRDefault="00985EC5" w:rsidP="00985EC5">
      <w:pPr>
        <w:pStyle w:val="NoSpacing"/>
        <w:rPr>
          <w:rFonts w:ascii="Arial" w:hAnsi="Arial" w:cs="Arial"/>
          <w:sz w:val="24"/>
          <w:szCs w:val="24"/>
        </w:rPr>
      </w:pPr>
    </w:p>
    <w:p w14:paraId="5DA99637" w14:textId="77777777" w:rsidR="00985EC5" w:rsidRPr="00391B48" w:rsidRDefault="00985EC5" w:rsidP="00985EC5">
      <w:pPr>
        <w:pStyle w:val="NoSpacing"/>
        <w:rPr>
          <w:rFonts w:ascii="Arial" w:hAnsi="Arial" w:cs="Arial"/>
          <w:sz w:val="24"/>
          <w:szCs w:val="24"/>
        </w:rPr>
      </w:pPr>
      <w:r w:rsidRPr="00391B48">
        <w:rPr>
          <w:rFonts w:ascii="Arial" w:hAnsi="Arial" w:cs="Arial"/>
          <w:sz w:val="24"/>
          <w:szCs w:val="24"/>
        </w:rPr>
        <w:t xml:space="preserve">Pupils’ </w:t>
      </w:r>
      <w:r w:rsidR="00AA343A">
        <w:rPr>
          <w:rFonts w:ascii="Arial" w:hAnsi="Arial" w:cs="Arial"/>
          <w:sz w:val="24"/>
          <w:szCs w:val="24"/>
        </w:rPr>
        <w:t xml:space="preserve">physical and/or mental health </w:t>
      </w:r>
      <w:r w:rsidRPr="00391B48">
        <w:rPr>
          <w:rFonts w:ascii="Arial" w:hAnsi="Arial" w:cs="Arial"/>
          <w:sz w:val="24"/>
          <w:szCs w:val="24"/>
        </w:rPr>
        <w:t xml:space="preserve">medical needs may be broadly </w:t>
      </w:r>
      <w:r w:rsidR="00AA343A">
        <w:rPr>
          <w:rFonts w:ascii="Arial" w:hAnsi="Arial" w:cs="Arial"/>
          <w:sz w:val="24"/>
          <w:szCs w:val="24"/>
        </w:rPr>
        <w:t>summarised as being</w:t>
      </w:r>
      <w:r w:rsidRPr="00391B48">
        <w:rPr>
          <w:rFonts w:ascii="Arial" w:hAnsi="Arial" w:cs="Arial"/>
          <w:sz w:val="24"/>
          <w:szCs w:val="24"/>
        </w:rPr>
        <w:t>:</w:t>
      </w:r>
      <w:r w:rsidR="00AA343A">
        <w:rPr>
          <w:rFonts w:ascii="Arial" w:hAnsi="Arial" w:cs="Arial"/>
          <w:sz w:val="24"/>
          <w:szCs w:val="24"/>
        </w:rPr>
        <w:t xml:space="preserve"> </w:t>
      </w:r>
    </w:p>
    <w:p w14:paraId="4DF49478" w14:textId="77777777" w:rsidR="00985EC5" w:rsidRPr="00391B48" w:rsidRDefault="00985EC5" w:rsidP="00985EC5">
      <w:pPr>
        <w:pStyle w:val="NoSpacing"/>
        <w:rPr>
          <w:rFonts w:ascii="Arial" w:hAnsi="Arial" w:cs="Arial"/>
          <w:sz w:val="24"/>
          <w:szCs w:val="24"/>
        </w:rPr>
      </w:pPr>
    </w:p>
    <w:p w14:paraId="3AF0AD4A" w14:textId="77777777" w:rsidR="00985EC5" w:rsidRPr="00D455C6" w:rsidRDefault="00985EC5" w:rsidP="00F071F6">
      <w:pPr>
        <w:pStyle w:val="NoSpacing"/>
        <w:numPr>
          <w:ilvl w:val="0"/>
          <w:numId w:val="1"/>
        </w:numPr>
        <w:rPr>
          <w:rFonts w:ascii="Arial" w:hAnsi="Arial" w:cs="Arial"/>
          <w:sz w:val="24"/>
          <w:szCs w:val="24"/>
        </w:rPr>
      </w:pPr>
      <w:r w:rsidRPr="00D455C6">
        <w:rPr>
          <w:rFonts w:ascii="Arial" w:hAnsi="Arial" w:cs="Arial"/>
          <w:sz w:val="24"/>
          <w:szCs w:val="24"/>
        </w:rPr>
        <w:t xml:space="preserve">Short-term </w:t>
      </w:r>
      <w:r w:rsidR="00AA343A" w:rsidRPr="00D455C6">
        <w:rPr>
          <w:rFonts w:ascii="Arial" w:hAnsi="Arial" w:cs="Arial"/>
          <w:sz w:val="24"/>
          <w:szCs w:val="24"/>
        </w:rPr>
        <w:t xml:space="preserve">- </w:t>
      </w:r>
      <w:r w:rsidRPr="00D455C6">
        <w:rPr>
          <w:rFonts w:ascii="Arial" w:hAnsi="Arial" w:cs="Arial"/>
          <w:sz w:val="24"/>
          <w:szCs w:val="24"/>
        </w:rPr>
        <w:t>affecting their participation in school activities because they are on a course of medication or recovering from an illness.</w:t>
      </w:r>
      <w:r w:rsidR="003C6206" w:rsidRPr="00D455C6">
        <w:rPr>
          <w:rFonts w:ascii="Arial" w:hAnsi="Arial" w:cs="Arial"/>
          <w:sz w:val="24"/>
          <w:szCs w:val="24"/>
        </w:rPr>
        <w:t xml:space="preserve"> E.g.</w:t>
      </w:r>
      <w:r w:rsidR="00433252">
        <w:rPr>
          <w:rFonts w:ascii="Arial" w:hAnsi="Arial" w:cs="Arial"/>
          <w:sz w:val="24"/>
          <w:szCs w:val="24"/>
        </w:rPr>
        <w:t xml:space="preserve"> infections, </w:t>
      </w:r>
      <w:r w:rsidR="00D455C6">
        <w:rPr>
          <w:rFonts w:ascii="Arial" w:hAnsi="Arial" w:cs="Arial"/>
          <w:sz w:val="24"/>
          <w:szCs w:val="24"/>
        </w:rPr>
        <w:t>broken li</w:t>
      </w:r>
      <w:r w:rsidR="00D455C6" w:rsidRPr="00D455C6">
        <w:rPr>
          <w:rFonts w:ascii="Arial" w:hAnsi="Arial" w:cs="Arial"/>
          <w:sz w:val="24"/>
          <w:szCs w:val="24"/>
        </w:rPr>
        <w:t>mb,</w:t>
      </w:r>
      <w:r w:rsidR="00433252">
        <w:rPr>
          <w:rFonts w:ascii="Arial" w:hAnsi="Arial" w:cs="Arial"/>
          <w:sz w:val="24"/>
          <w:szCs w:val="24"/>
        </w:rPr>
        <w:t xml:space="preserve"> post-operative support</w:t>
      </w:r>
      <w:r w:rsidR="00C832C5">
        <w:rPr>
          <w:rFonts w:ascii="Arial" w:hAnsi="Arial" w:cs="Arial"/>
          <w:sz w:val="24"/>
          <w:szCs w:val="24"/>
        </w:rPr>
        <w:t>.</w:t>
      </w:r>
    </w:p>
    <w:p w14:paraId="3E34C6BA" w14:textId="77777777" w:rsidR="004202FD" w:rsidRPr="004202FD" w:rsidRDefault="00985EC5" w:rsidP="00F071F6">
      <w:pPr>
        <w:pStyle w:val="NoSpacing"/>
        <w:numPr>
          <w:ilvl w:val="0"/>
          <w:numId w:val="1"/>
        </w:numPr>
        <w:rPr>
          <w:b/>
        </w:rPr>
      </w:pPr>
      <w:r w:rsidRPr="00D455C6">
        <w:rPr>
          <w:rFonts w:ascii="Arial" w:hAnsi="Arial" w:cs="Arial"/>
          <w:sz w:val="24"/>
          <w:szCs w:val="24"/>
        </w:rPr>
        <w:t xml:space="preserve">Long-term </w:t>
      </w:r>
      <w:r w:rsidR="00AA343A" w:rsidRPr="00D455C6">
        <w:rPr>
          <w:rFonts w:ascii="Arial" w:hAnsi="Arial" w:cs="Arial"/>
          <w:sz w:val="24"/>
          <w:szCs w:val="24"/>
        </w:rPr>
        <w:t xml:space="preserve">- </w:t>
      </w:r>
      <w:r w:rsidRPr="00D455C6">
        <w:rPr>
          <w:rFonts w:ascii="Arial" w:hAnsi="Arial" w:cs="Arial"/>
          <w:sz w:val="24"/>
          <w:szCs w:val="24"/>
        </w:rPr>
        <w:t>potentially limiting their access to education and requiring extra care and support (deemed special medical needs).</w:t>
      </w:r>
      <w:r w:rsidR="003C6206" w:rsidRPr="00D455C6">
        <w:rPr>
          <w:rFonts w:ascii="Arial" w:hAnsi="Arial" w:cs="Arial"/>
          <w:sz w:val="24"/>
          <w:szCs w:val="24"/>
        </w:rPr>
        <w:t xml:space="preserve"> E.g. </w:t>
      </w:r>
      <w:r w:rsidR="00433252" w:rsidRPr="00D455C6">
        <w:rPr>
          <w:rFonts w:ascii="Arial" w:hAnsi="Arial" w:cs="Arial"/>
          <w:sz w:val="24"/>
          <w:szCs w:val="24"/>
        </w:rPr>
        <w:t>Ast</w:t>
      </w:r>
      <w:r w:rsidR="00433252">
        <w:rPr>
          <w:rFonts w:ascii="Arial" w:hAnsi="Arial" w:cs="Arial"/>
          <w:sz w:val="24"/>
          <w:szCs w:val="24"/>
        </w:rPr>
        <w:t xml:space="preserve">hma, </w:t>
      </w:r>
      <w:r w:rsidR="003C6206" w:rsidRPr="00D455C6">
        <w:rPr>
          <w:rFonts w:ascii="Arial" w:hAnsi="Arial" w:cs="Arial"/>
          <w:sz w:val="24"/>
          <w:szCs w:val="24"/>
        </w:rPr>
        <w:t xml:space="preserve">cancer treatments, pending transplant, </w:t>
      </w:r>
      <w:r w:rsidR="00433252" w:rsidRPr="00D455C6">
        <w:rPr>
          <w:rFonts w:ascii="Arial" w:hAnsi="Arial" w:cs="Arial"/>
          <w:sz w:val="24"/>
          <w:szCs w:val="24"/>
        </w:rPr>
        <w:t>mental health/neuro developmental conditions</w:t>
      </w:r>
      <w:r w:rsidR="00433252">
        <w:rPr>
          <w:rFonts w:ascii="Arial" w:hAnsi="Arial" w:cs="Arial"/>
          <w:sz w:val="24"/>
          <w:szCs w:val="24"/>
        </w:rPr>
        <w:t>.</w:t>
      </w:r>
      <w:r w:rsidR="004202FD" w:rsidRPr="001E6B8D">
        <w:t xml:space="preserve"> </w:t>
      </w:r>
    </w:p>
    <w:p w14:paraId="09B8950E" w14:textId="77777777" w:rsidR="00D30C33" w:rsidRPr="001E6B8D" w:rsidRDefault="00C920D1" w:rsidP="004202FD">
      <w:pPr>
        <w:pStyle w:val="Heading2"/>
        <w:spacing w:before="480"/>
      </w:pPr>
      <w:bookmarkStart w:id="8" w:name="_Toc153895910"/>
      <w:bookmarkStart w:id="9" w:name="_Toc216169498"/>
      <w:r w:rsidRPr="001E6B8D">
        <w:t>The Statutory Framework</w:t>
      </w:r>
      <w:bookmarkEnd w:id="8"/>
      <w:bookmarkEnd w:id="9"/>
    </w:p>
    <w:p w14:paraId="093AF881" w14:textId="77777777" w:rsidR="00C920D1" w:rsidRPr="004D4297" w:rsidRDefault="00C920D1" w:rsidP="00A737B7">
      <w:pPr>
        <w:pStyle w:val="NoSpacing"/>
        <w:rPr>
          <w:rFonts w:ascii="Arial" w:hAnsi="Arial" w:cs="Arial"/>
          <w:b/>
          <w:bCs/>
          <w:sz w:val="24"/>
          <w:szCs w:val="24"/>
        </w:rPr>
      </w:pPr>
    </w:p>
    <w:p w14:paraId="365C2C1B" w14:textId="77777777" w:rsidR="002300B5" w:rsidRPr="004D4297" w:rsidRDefault="00C920D1" w:rsidP="002300B5">
      <w:pPr>
        <w:autoSpaceDE w:val="0"/>
        <w:autoSpaceDN w:val="0"/>
        <w:adjustRightInd w:val="0"/>
        <w:spacing w:after="0" w:line="240" w:lineRule="auto"/>
        <w:ind w:right="-376"/>
        <w:rPr>
          <w:rFonts w:ascii="Arial" w:hAnsi="Arial" w:cs="Arial"/>
          <w:sz w:val="24"/>
          <w:szCs w:val="24"/>
        </w:rPr>
      </w:pPr>
      <w:r w:rsidRPr="004D4297">
        <w:rPr>
          <w:rFonts w:ascii="Arial" w:hAnsi="Arial" w:cs="Arial"/>
          <w:b/>
          <w:bCs/>
          <w:sz w:val="24"/>
          <w:szCs w:val="24"/>
        </w:rPr>
        <w:t xml:space="preserve">Section 19 of the </w:t>
      </w:r>
      <w:hyperlink r:id="rId13" w:history="1">
        <w:r w:rsidRPr="00F34861">
          <w:rPr>
            <w:rStyle w:val="Hyperlink"/>
            <w:rFonts w:ascii="Arial" w:hAnsi="Arial" w:cs="Arial"/>
            <w:b/>
            <w:bCs/>
            <w:sz w:val="24"/>
            <w:szCs w:val="24"/>
          </w:rPr>
          <w:t>Education Act 1996</w:t>
        </w:r>
      </w:hyperlink>
      <w:r w:rsidRPr="004D4297">
        <w:rPr>
          <w:rFonts w:ascii="Arial" w:hAnsi="Arial" w:cs="Arial"/>
          <w:b/>
          <w:bCs/>
          <w:sz w:val="24"/>
          <w:szCs w:val="24"/>
        </w:rPr>
        <w:t xml:space="preserve"> </w:t>
      </w:r>
      <w:r w:rsidRPr="004D4297">
        <w:rPr>
          <w:rFonts w:ascii="Arial" w:hAnsi="Arial" w:cs="Arial"/>
          <w:sz w:val="24"/>
          <w:szCs w:val="24"/>
        </w:rPr>
        <w:t>provides that each local education</w:t>
      </w:r>
      <w:r w:rsidR="002300B5" w:rsidRPr="004D4297">
        <w:rPr>
          <w:rFonts w:ascii="Arial" w:hAnsi="Arial" w:cs="Arial"/>
          <w:sz w:val="24"/>
          <w:szCs w:val="24"/>
        </w:rPr>
        <w:t xml:space="preserve"> </w:t>
      </w:r>
      <w:r w:rsidRPr="004D4297">
        <w:rPr>
          <w:rFonts w:ascii="Arial" w:hAnsi="Arial" w:cs="Arial"/>
          <w:sz w:val="24"/>
          <w:szCs w:val="24"/>
        </w:rPr>
        <w:t>authority shall make</w:t>
      </w:r>
      <w:r w:rsidR="002300B5" w:rsidRPr="004D4297">
        <w:rPr>
          <w:rFonts w:ascii="Arial" w:hAnsi="Arial" w:cs="Arial"/>
          <w:sz w:val="24"/>
          <w:szCs w:val="24"/>
        </w:rPr>
        <w:t xml:space="preserve"> </w:t>
      </w:r>
      <w:r w:rsidRPr="004D4297">
        <w:rPr>
          <w:rFonts w:ascii="Arial" w:hAnsi="Arial" w:cs="Arial"/>
          <w:sz w:val="24"/>
          <w:szCs w:val="24"/>
        </w:rPr>
        <w:t>arrangements for the provision of suitable education at</w:t>
      </w:r>
      <w:r w:rsidR="002300B5" w:rsidRPr="004D4297">
        <w:rPr>
          <w:rFonts w:ascii="Arial" w:hAnsi="Arial" w:cs="Arial"/>
          <w:sz w:val="24"/>
          <w:szCs w:val="24"/>
        </w:rPr>
        <w:t xml:space="preserve"> </w:t>
      </w:r>
      <w:r w:rsidRPr="004D4297">
        <w:rPr>
          <w:rFonts w:ascii="Arial" w:hAnsi="Arial" w:cs="Arial"/>
          <w:sz w:val="24"/>
          <w:szCs w:val="24"/>
        </w:rPr>
        <w:t>school or otherwise than at school for those children of compulsory school</w:t>
      </w:r>
      <w:r w:rsidR="002300B5" w:rsidRPr="004D4297">
        <w:rPr>
          <w:rFonts w:ascii="Arial" w:hAnsi="Arial" w:cs="Arial"/>
          <w:sz w:val="24"/>
          <w:szCs w:val="24"/>
        </w:rPr>
        <w:t xml:space="preserve"> </w:t>
      </w:r>
      <w:r w:rsidRPr="004D4297">
        <w:rPr>
          <w:rFonts w:ascii="Arial" w:hAnsi="Arial" w:cs="Arial"/>
          <w:sz w:val="24"/>
          <w:szCs w:val="24"/>
        </w:rPr>
        <w:t>age who, by reason of illness, exclusion from school or otherwise</w:t>
      </w:r>
      <w:r w:rsidR="00BF6C04" w:rsidRPr="004D4297">
        <w:rPr>
          <w:rFonts w:ascii="Arial" w:hAnsi="Arial" w:cs="Arial"/>
          <w:sz w:val="24"/>
          <w:szCs w:val="24"/>
        </w:rPr>
        <w:t>,</w:t>
      </w:r>
      <w:r w:rsidRPr="004D4297">
        <w:rPr>
          <w:rFonts w:ascii="Arial" w:hAnsi="Arial" w:cs="Arial"/>
          <w:sz w:val="24"/>
          <w:szCs w:val="24"/>
        </w:rPr>
        <w:t xml:space="preserve"> may not for</w:t>
      </w:r>
      <w:r w:rsidR="002300B5" w:rsidRPr="004D4297">
        <w:rPr>
          <w:rFonts w:ascii="Arial" w:hAnsi="Arial" w:cs="Arial"/>
          <w:sz w:val="24"/>
          <w:szCs w:val="24"/>
        </w:rPr>
        <w:t xml:space="preserve"> </w:t>
      </w:r>
      <w:r w:rsidRPr="004D4297">
        <w:rPr>
          <w:rFonts w:ascii="Arial" w:hAnsi="Arial" w:cs="Arial"/>
          <w:sz w:val="24"/>
          <w:szCs w:val="24"/>
        </w:rPr>
        <w:t>any period receive suitable education unless such arrangements are made for</w:t>
      </w:r>
      <w:r w:rsidR="002300B5" w:rsidRPr="004D4297">
        <w:rPr>
          <w:rFonts w:ascii="Arial" w:hAnsi="Arial" w:cs="Arial"/>
          <w:sz w:val="24"/>
          <w:szCs w:val="24"/>
        </w:rPr>
        <w:t xml:space="preserve"> </w:t>
      </w:r>
      <w:r w:rsidRPr="004D4297">
        <w:rPr>
          <w:rFonts w:ascii="Arial" w:hAnsi="Arial" w:cs="Arial"/>
          <w:sz w:val="24"/>
          <w:szCs w:val="24"/>
        </w:rPr>
        <w:t>them.</w:t>
      </w:r>
      <w:r w:rsidR="002300B5" w:rsidRPr="004D4297">
        <w:rPr>
          <w:rFonts w:ascii="Arial" w:hAnsi="Arial" w:cs="Arial"/>
          <w:sz w:val="24"/>
          <w:szCs w:val="24"/>
        </w:rPr>
        <w:t xml:space="preserve"> </w:t>
      </w:r>
    </w:p>
    <w:p w14:paraId="0914C6FA" w14:textId="77777777" w:rsidR="0071187E" w:rsidRPr="004D4297" w:rsidRDefault="0071187E" w:rsidP="002300B5">
      <w:pPr>
        <w:autoSpaceDE w:val="0"/>
        <w:autoSpaceDN w:val="0"/>
        <w:adjustRightInd w:val="0"/>
        <w:spacing w:after="0" w:line="240" w:lineRule="auto"/>
        <w:ind w:right="-376"/>
        <w:rPr>
          <w:rFonts w:ascii="Arial" w:hAnsi="Arial" w:cs="Arial"/>
          <w:sz w:val="24"/>
          <w:szCs w:val="24"/>
        </w:rPr>
      </w:pPr>
    </w:p>
    <w:p w14:paraId="7D221D03" w14:textId="77777777" w:rsidR="0071187E" w:rsidRPr="004D4297" w:rsidRDefault="0071187E" w:rsidP="002300B5">
      <w:pPr>
        <w:autoSpaceDE w:val="0"/>
        <w:autoSpaceDN w:val="0"/>
        <w:adjustRightInd w:val="0"/>
        <w:spacing w:after="0" w:line="240" w:lineRule="auto"/>
        <w:ind w:right="-376"/>
        <w:rPr>
          <w:rFonts w:ascii="Arial" w:hAnsi="Arial" w:cs="Arial"/>
          <w:sz w:val="24"/>
          <w:szCs w:val="24"/>
        </w:rPr>
      </w:pPr>
      <w:r w:rsidRPr="00413644">
        <w:rPr>
          <w:rFonts w:ascii="Arial" w:hAnsi="Arial" w:cs="Arial"/>
          <w:b/>
          <w:sz w:val="24"/>
          <w:szCs w:val="24"/>
        </w:rPr>
        <w:t xml:space="preserve">Section 100 of the </w:t>
      </w:r>
      <w:r w:rsidRPr="00413644">
        <w:rPr>
          <w:rFonts w:ascii="Arial" w:hAnsi="Arial" w:cs="Arial"/>
          <w:b/>
          <w:bCs/>
          <w:sz w:val="24"/>
          <w:szCs w:val="24"/>
        </w:rPr>
        <w:t xml:space="preserve">Children and Families Act 2014 </w:t>
      </w:r>
      <w:r w:rsidRPr="00413644">
        <w:rPr>
          <w:rFonts w:ascii="Arial" w:hAnsi="Arial" w:cs="Arial"/>
          <w:bCs/>
          <w:sz w:val="24"/>
          <w:szCs w:val="24"/>
        </w:rPr>
        <w:t>places a duty on</w:t>
      </w:r>
      <w:r w:rsidRPr="00413644">
        <w:rPr>
          <w:rFonts w:ascii="Arial" w:hAnsi="Arial" w:cs="Arial"/>
          <w:b/>
          <w:bCs/>
          <w:sz w:val="24"/>
          <w:szCs w:val="24"/>
        </w:rPr>
        <w:t xml:space="preserve"> </w:t>
      </w:r>
      <w:r w:rsidRPr="00413644">
        <w:rPr>
          <w:rFonts w:ascii="Arial" w:hAnsi="Arial" w:cs="Arial"/>
          <w:sz w:val="24"/>
          <w:szCs w:val="24"/>
        </w:rPr>
        <w:t xml:space="preserve">governing bodies of maintained schools, proprietors of academies and management committees of PRUs to </w:t>
      </w:r>
      <w:proofErr w:type="gramStart"/>
      <w:r w:rsidRPr="00413644">
        <w:rPr>
          <w:rFonts w:ascii="Arial" w:hAnsi="Arial" w:cs="Arial"/>
          <w:sz w:val="24"/>
          <w:szCs w:val="24"/>
        </w:rPr>
        <w:t>make arrangements</w:t>
      </w:r>
      <w:proofErr w:type="gramEnd"/>
      <w:r w:rsidRPr="00413644">
        <w:rPr>
          <w:rFonts w:ascii="Arial" w:hAnsi="Arial" w:cs="Arial"/>
          <w:sz w:val="24"/>
          <w:szCs w:val="24"/>
        </w:rPr>
        <w:t xml:space="preserve"> for supporting pupils at their school with medical conditions.</w:t>
      </w:r>
    </w:p>
    <w:p w14:paraId="20C00523" w14:textId="77777777" w:rsidR="0071187E" w:rsidRPr="004D4297" w:rsidRDefault="0071187E" w:rsidP="002300B5">
      <w:pPr>
        <w:autoSpaceDE w:val="0"/>
        <w:autoSpaceDN w:val="0"/>
        <w:adjustRightInd w:val="0"/>
        <w:spacing w:after="0" w:line="240" w:lineRule="auto"/>
        <w:ind w:right="-376"/>
        <w:rPr>
          <w:rFonts w:ascii="Arial" w:hAnsi="Arial" w:cs="Arial"/>
          <w:sz w:val="24"/>
          <w:szCs w:val="24"/>
        </w:rPr>
      </w:pPr>
    </w:p>
    <w:p w14:paraId="0191CBBD" w14:textId="77777777" w:rsidR="00C920D1" w:rsidRPr="004D4297" w:rsidRDefault="00367A21" w:rsidP="002300B5">
      <w:pPr>
        <w:autoSpaceDE w:val="0"/>
        <w:autoSpaceDN w:val="0"/>
        <w:adjustRightInd w:val="0"/>
        <w:spacing w:after="0" w:line="240" w:lineRule="auto"/>
        <w:ind w:right="-376"/>
        <w:rPr>
          <w:rFonts w:ascii="Arial" w:hAnsi="Arial" w:cs="Arial"/>
          <w:sz w:val="24"/>
          <w:szCs w:val="24"/>
        </w:rPr>
      </w:pPr>
      <w:hyperlink r:id="rId14" w:history="1">
        <w:r w:rsidR="00C920D1" w:rsidRPr="00F34861">
          <w:rPr>
            <w:rStyle w:val="Hyperlink"/>
            <w:rFonts w:ascii="Arial" w:hAnsi="Arial" w:cs="Arial"/>
            <w:b/>
            <w:bCs/>
            <w:sz w:val="24"/>
            <w:szCs w:val="24"/>
          </w:rPr>
          <w:t>Equality Act 2010</w:t>
        </w:r>
      </w:hyperlink>
      <w:r w:rsidR="00C920D1" w:rsidRPr="004D4297">
        <w:rPr>
          <w:rFonts w:ascii="Arial" w:hAnsi="Arial" w:cs="Arial"/>
          <w:b/>
          <w:bCs/>
          <w:sz w:val="24"/>
          <w:szCs w:val="24"/>
        </w:rPr>
        <w:t xml:space="preserve"> </w:t>
      </w:r>
      <w:r w:rsidR="00C920D1" w:rsidRPr="004D4297">
        <w:rPr>
          <w:rFonts w:ascii="Arial" w:hAnsi="Arial" w:cs="Arial"/>
          <w:sz w:val="24"/>
          <w:szCs w:val="24"/>
        </w:rPr>
        <w:t>provides a context to Local Authority policies on</w:t>
      </w:r>
      <w:r w:rsidR="002300B5" w:rsidRPr="004D4297">
        <w:rPr>
          <w:rFonts w:ascii="Arial" w:hAnsi="Arial" w:cs="Arial"/>
          <w:sz w:val="24"/>
          <w:szCs w:val="24"/>
        </w:rPr>
        <w:t xml:space="preserve"> </w:t>
      </w:r>
      <w:r w:rsidR="00C920D1" w:rsidRPr="004D4297">
        <w:rPr>
          <w:rFonts w:ascii="Arial" w:hAnsi="Arial" w:cs="Arial"/>
          <w:sz w:val="24"/>
          <w:szCs w:val="24"/>
        </w:rPr>
        <w:t xml:space="preserve">education </w:t>
      </w:r>
      <w:r w:rsidR="00097036" w:rsidRPr="004D4297">
        <w:rPr>
          <w:rFonts w:ascii="Arial" w:hAnsi="Arial" w:cs="Arial"/>
          <w:sz w:val="24"/>
          <w:szCs w:val="24"/>
        </w:rPr>
        <w:t xml:space="preserve">for children with medical needs and the need to comply with the equality duties. </w:t>
      </w:r>
    </w:p>
    <w:p w14:paraId="5141B1BB" w14:textId="77777777" w:rsidR="002300B5" w:rsidRPr="004D4297" w:rsidRDefault="002300B5" w:rsidP="002300B5">
      <w:pPr>
        <w:pStyle w:val="NoSpacing"/>
        <w:ind w:right="-376"/>
        <w:rPr>
          <w:rFonts w:ascii="Arial" w:hAnsi="Arial" w:cs="Arial"/>
          <w:b/>
          <w:bCs/>
          <w:sz w:val="24"/>
          <w:szCs w:val="24"/>
        </w:rPr>
      </w:pPr>
    </w:p>
    <w:p w14:paraId="604C22E2" w14:textId="77777777" w:rsidR="0036419D" w:rsidRPr="004D4297" w:rsidRDefault="0036419D" w:rsidP="002300B5">
      <w:pPr>
        <w:pStyle w:val="NoSpacing"/>
        <w:ind w:right="-376"/>
        <w:rPr>
          <w:rFonts w:ascii="Arial" w:hAnsi="Arial" w:cs="Arial"/>
          <w:bCs/>
          <w:sz w:val="24"/>
          <w:szCs w:val="24"/>
        </w:rPr>
      </w:pPr>
    </w:p>
    <w:p w14:paraId="63E31622" w14:textId="77777777" w:rsidR="00594D52" w:rsidRDefault="00594D52" w:rsidP="00A737B7">
      <w:pPr>
        <w:pStyle w:val="NoSpacing"/>
        <w:rPr>
          <w:rFonts w:ascii="Arial" w:hAnsi="Arial" w:cs="Arial"/>
          <w:sz w:val="24"/>
          <w:szCs w:val="24"/>
        </w:rPr>
      </w:pPr>
      <w:r w:rsidRPr="00594D52">
        <w:rPr>
          <w:rFonts w:ascii="Arial" w:hAnsi="Arial" w:cs="Arial"/>
          <w:b/>
          <w:sz w:val="24"/>
          <w:szCs w:val="24"/>
        </w:rPr>
        <w:lastRenderedPageBreak/>
        <w:t>Special educational needs and disability code of practice</w:t>
      </w:r>
      <w:r w:rsidRPr="00594D52">
        <w:rPr>
          <w:rFonts w:ascii="Arial" w:hAnsi="Arial" w:cs="Arial"/>
          <w:sz w:val="24"/>
          <w:szCs w:val="24"/>
        </w:rPr>
        <w:t xml:space="preserve"> explains the duties of local authorities, health bodies, schools and colleges to provide for those with special educational needs under part 3 of the Children and Families Act 2014. For pupils who have medical conditions that require EHC plans, compliance with the </w:t>
      </w:r>
      <w:hyperlink r:id="rId15" w:history="1">
        <w:r w:rsidRPr="00F34861">
          <w:rPr>
            <w:rStyle w:val="Hyperlink"/>
            <w:rFonts w:ascii="Arial" w:hAnsi="Arial" w:cs="Arial"/>
            <w:sz w:val="24"/>
            <w:szCs w:val="24"/>
          </w:rPr>
          <w:t>SEND code of practice</w:t>
        </w:r>
      </w:hyperlink>
      <w:r w:rsidRPr="00594D52">
        <w:rPr>
          <w:rFonts w:ascii="Arial" w:hAnsi="Arial" w:cs="Arial"/>
          <w:sz w:val="24"/>
          <w:szCs w:val="24"/>
        </w:rPr>
        <w:t xml:space="preserve"> will ensure compliance with this guidance with respect to those children. </w:t>
      </w:r>
    </w:p>
    <w:p w14:paraId="19D514FC" w14:textId="77777777" w:rsidR="00594D52" w:rsidRDefault="00594D52" w:rsidP="00A737B7">
      <w:pPr>
        <w:pStyle w:val="NoSpacing"/>
        <w:rPr>
          <w:rFonts w:ascii="Arial" w:hAnsi="Arial" w:cs="Arial"/>
          <w:sz w:val="24"/>
          <w:szCs w:val="24"/>
        </w:rPr>
      </w:pPr>
    </w:p>
    <w:p w14:paraId="1E92B9FA" w14:textId="77777777" w:rsidR="00912BD2" w:rsidRDefault="00912BD2" w:rsidP="00A737B7">
      <w:pPr>
        <w:pStyle w:val="NoSpacing"/>
        <w:rPr>
          <w:rStyle w:val="Hyperlink"/>
          <w:rFonts w:ascii="Arial" w:hAnsi="Arial" w:cs="Arial"/>
          <w:sz w:val="24"/>
          <w:szCs w:val="24"/>
        </w:rPr>
      </w:pPr>
      <w:r>
        <w:rPr>
          <w:rFonts w:ascii="Arial" w:hAnsi="Arial" w:cs="Arial"/>
          <w:b/>
          <w:bCs/>
          <w:sz w:val="24"/>
          <w:szCs w:val="24"/>
        </w:rPr>
        <w:t>Supporting pupils at school with medical conditions</w:t>
      </w:r>
      <w:r>
        <w:rPr>
          <w:rFonts w:ascii="Arial" w:hAnsi="Arial" w:cs="Arial"/>
          <w:bCs/>
          <w:sz w:val="24"/>
          <w:szCs w:val="24"/>
        </w:rPr>
        <w:t xml:space="preserve"> – </w:t>
      </w:r>
      <w:hyperlink r:id="rId16" w:history="1">
        <w:r w:rsidRPr="00F34861">
          <w:rPr>
            <w:rStyle w:val="Hyperlink"/>
            <w:rFonts w:ascii="Arial" w:hAnsi="Arial" w:cs="Arial"/>
            <w:bCs/>
            <w:sz w:val="24"/>
            <w:szCs w:val="24"/>
          </w:rPr>
          <w:t>Statutory guidance for governing bodies of maintained schools and</w:t>
        </w:r>
        <w:r w:rsidRPr="00F34861">
          <w:rPr>
            <w:rStyle w:val="Hyperlink"/>
            <w:rFonts w:ascii="Arial" w:hAnsi="Arial" w:cs="Arial"/>
            <w:sz w:val="24"/>
            <w:szCs w:val="24"/>
          </w:rPr>
          <w:t xml:space="preserve"> proprietors of academies in England</w:t>
        </w:r>
      </w:hyperlink>
    </w:p>
    <w:p w14:paraId="7DF568A9" w14:textId="77777777" w:rsidR="00541149" w:rsidRDefault="00541149" w:rsidP="00A737B7">
      <w:pPr>
        <w:pStyle w:val="NoSpacing"/>
        <w:rPr>
          <w:rStyle w:val="Hyperlink"/>
          <w:rFonts w:ascii="Arial" w:hAnsi="Arial" w:cs="Arial"/>
          <w:sz w:val="24"/>
          <w:szCs w:val="24"/>
        </w:rPr>
      </w:pPr>
    </w:p>
    <w:p w14:paraId="4ABD081D" w14:textId="77777777" w:rsidR="00541149" w:rsidRPr="004D4297" w:rsidRDefault="00367A21" w:rsidP="00541149">
      <w:pPr>
        <w:pStyle w:val="Default"/>
      </w:pPr>
      <w:hyperlink r:id="rId17" w:history="1">
        <w:r w:rsidR="00541149" w:rsidRPr="009C6689">
          <w:rPr>
            <w:rStyle w:val="Hyperlink"/>
          </w:rPr>
          <w:t>Arranging education for children who cannot attend school because of health needs</w:t>
        </w:r>
      </w:hyperlink>
      <w:r w:rsidR="00541149">
        <w:t xml:space="preserve"> This guidance outlines how local authorities and schools can best support children who cannot attend school because of physical or mental health needs</w:t>
      </w:r>
    </w:p>
    <w:p w14:paraId="50ED2FF4" w14:textId="77777777" w:rsidR="00541149" w:rsidRDefault="00541149" w:rsidP="00A737B7">
      <w:pPr>
        <w:pStyle w:val="NoSpacing"/>
        <w:rPr>
          <w:sz w:val="20"/>
          <w:szCs w:val="20"/>
        </w:rPr>
      </w:pPr>
    </w:p>
    <w:p w14:paraId="3655814D" w14:textId="77777777" w:rsidR="00D96760" w:rsidRDefault="00D96760" w:rsidP="004202FD">
      <w:pPr>
        <w:pStyle w:val="NoSpacing"/>
        <w:pBdr>
          <w:top w:val="single" w:sz="4" w:space="1" w:color="auto"/>
          <w:left w:val="single" w:sz="4" w:space="4" w:color="auto"/>
          <w:bottom w:val="single" w:sz="4" w:space="1" w:color="auto"/>
          <w:right w:val="single" w:sz="4" w:space="4" w:color="auto"/>
        </w:pBdr>
        <w:spacing w:before="240"/>
        <w:rPr>
          <w:rFonts w:ascii="Arial" w:hAnsi="Arial" w:cs="Arial"/>
          <w:i/>
          <w:sz w:val="24"/>
          <w:szCs w:val="24"/>
        </w:rPr>
      </w:pPr>
      <w:r>
        <w:rPr>
          <w:rFonts w:ascii="Arial" w:hAnsi="Arial" w:cs="Arial"/>
          <w:i/>
          <w:sz w:val="24"/>
          <w:szCs w:val="24"/>
        </w:rPr>
        <w:t>In this document;</w:t>
      </w:r>
    </w:p>
    <w:p w14:paraId="094E42C3" w14:textId="77777777" w:rsidR="00D96760" w:rsidRDefault="00D96760" w:rsidP="004202FD">
      <w:pPr>
        <w:pStyle w:val="NoSpacing"/>
        <w:pBdr>
          <w:top w:val="single" w:sz="4" w:space="1" w:color="auto"/>
          <w:left w:val="single" w:sz="4" w:space="4" w:color="auto"/>
          <w:bottom w:val="single" w:sz="4" w:space="1" w:color="auto"/>
          <w:right w:val="single" w:sz="4" w:space="4" w:color="auto"/>
        </w:pBdr>
        <w:spacing w:before="240"/>
        <w:rPr>
          <w:rFonts w:ascii="Arial" w:hAnsi="Arial" w:cs="Arial"/>
          <w:i/>
          <w:sz w:val="24"/>
          <w:szCs w:val="24"/>
        </w:rPr>
      </w:pPr>
      <w:r>
        <w:rPr>
          <w:rFonts w:ascii="Arial" w:hAnsi="Arial" w:cs="Arial"/>
          <w:i/>
          <w:sz w:val="24"/>
          <w:szCs w:val="24"/>
        </w:rPr>
        <w:t>R</w:t>
      </w:r>
      <w:r w:rsidR="00912BD2" w:rsidRPr="00A471B7">
        <w:rPr>
          <w:rFonts w:ascii="Arial" w:hAnsi="Arial" w:cs="Arial"/>
          <w:i/>
          <w:sz w:val="24"/>
          <w:szCs w:val="24"/>
        </w:rPr>
        <w:t>eferences to schools are take</w:t>
      </w:r>
      <w:r>
        <w:rPr>
          <w:rFonts w:ascii="Arial" w:hAnsi="Arial" w:cs="Arial"/>
          <w:i/>
          <w:sz w:val="24"/>
          <w:szCs w:val="24"/>
        </w:rPr>
        <w:t>n to include academies and PRUs</w:t>
      </w:r>
    </w:p>
    <w:p w14:paraId="1A63F9E0" w14:textId="77777777" w:rsidR="00D96760" w:rsidRDefault="00D96760" w:rsidP="004202FD">
      <w:pPr>
        <w:pStyle w:val="NoSpacing"/>
        <w:pBdr>
          <w:top w:val="single" w:sz="4" w:space="1" w:color="auto"/>
          <w:left w:val="single" w:sz="4" w:space="4" w:color="auto"/>
          <w:bottom w:val="single" w:sz="4" w:space="1" w:color="auto"/>
          <w:right w:val="single" w:sz="4" w:space="4" w:color="auto"/>
        </w:pBdr>
        <w:spacing w:before="240"/>
        <w:rPr>
          <w:rFonts w:ascii="Arial" w:hAnsi="Arial" w:cs="Arial"/>
          <w:i/>
          <w:sz w:val="24"/>
          <w:szCs w:val="24"/>
        </w:rPr>
      </w:pPr>
      <w:r>
        <w:rPr>
          <w:rFonts w:ascii="Arial" w:hAnsi="Arial" w:cs="Arial"/>
          <w:i/>
          <w:sz w:val="24"/>
          <w:szCs w:val="24"/>
        </w:rPr>
        <w:t>R</w:t>
      </w:r>
      <w:r w:rsidR="00912BD2" w:rsidRPr="00A471B7">
        <w:rPr>
          <w:rFonts w:ascii="Arial" w:hAnsi="Arial" w:cs="Arial"/>
          <w:i/>
          <w:sz w:val="24"/>
          <w:szCs w:val="24"/>
        </w:rPr>
        <w:t>eferences to governing bodies include proprietors in academies and management committees of PRUs.</w:t>
      </w:r>
      <w:r w:rsidR="00A471B7" w:rsidRPr="00A471B7">
        <w:rPr>
          <w:rFonts w:ascii="Arial" w:hAnsi="Arial" w:cs="Arial"/>
          <w:i/>
          <w:sz w:val="24"/>
          <w:szCs w:val="24"/>
        </w:rPr>
        <w:t xml:space="preserve"> </w:t>
      </w:r>
    </w:p>
    <w:p w14:paraId="0875C159" w14:textId="77777777" w:rsidR="00912BD2" w:rsidRPr="00A471B7" w:rsidRDefault="00A471B7" w:rsidP="004202FD">
      <w:pPr>
        <w:pStyle w:val="NoSpacing"/>
        <w:pBdr>
          <w:top w:val="single" w:sz="4" w:space="1" w:color="auto"/>
          <w:left w:val="single" w:sz="4" w:space="4" w:color="auto"/>
          <w:bottom w:val="single" w:sz="4" w:space="1" w:color="auto"/>
          <w:right w:val="single" w:sz="4" w:space="4" w:color="auto"/>
        </w:pBdr>
        <w:spacing w:before="240"/>
        <w:rPr>
          <w:rFonts w:ascii="Arial" w:hAnsi="Arial" w:cs="Arial"/>
          <w:b/>
          <w:i/>
          <w:sz w:val="24"/>
          <w:szCs w:val="24"/>
          <w:u w:val="single"/>
        </w:rPr>
      </w:pPr>
      <w:r w:rsidRPr="00A471B7">
        <w:rPr>
          <w:rFonts w:ascii="Arial" w:hAnsi="Arial" w:cs="Arial"/>
          <w:i/>
          <w:sz w:val="24"/>
          <w:szCs w:val="24"/>
        </w:rPr>
        <w:t>References to parents include carers and those who have parent</w:t>
      </w:r>
      <w:r w:rsidR="00D96760">
        <w:rPr>
          <w:rFonts w:ascii="Arial" w:hAnsi="Arial" w:cs="Arial"/>
          <w:i/>
          <w:sz w:val="24"/>
          <w:szCs w:val="24"/>
        </w:rPr>
        <w:t>al responsibility for the child</w:t>
      </w:r>
    </w:p>
    <w:p w14:paraId="288724F0" w14:textId="77777777" w:rsidR="00594D52" w:rsidRDefault="00594D52" w:rsidP="00A737B7">
      <w:pPr>
        <w:pStyle w:val="NoSpacing"/>
        <w:rPr>
          <w:rFonts w:ascii="Arial" w:hAnsi="Arial" w:cs="Arial"/>
          <w:b/>
          <w:sz w:val="24"/>
          <w:szCs w:val="24"/>
          <w:u w:val="single"/>
        </w:rPr>
      </w:pPr>
    </w:p>
    <w:p w14:paraId="63A0C81A" w14:textId="77777777" w:rsidR="00912BD2" w:rsidRPr="004202FD" w:rsidRDefault="00BF503E" w:rsidP="00912BD2">
      <w:pPr>
        <w:autoSpaceDE w:val="0"/>
        <w:autoSpaceDN w:val="0"/>
        <w:adjustRightInd w:val="0"/>
        <w:spacing w:after="0" w:line="240" w:lineRule="auto"/>
        <w:rPr>
          <w:rFonts w:ascii="Arial" w:hAnsi="Arial" w:cs="Arial"/>
          <w:color w:val="000000"/>
          <w:sz w:val="24"/>
          <w:szCs w:val="24"/>
        </w:rPr>
      </w:pPr>
      <w:r w:rsidRPr="004202FD">
        <w:rPr>
          <w:rFonts w:ascii="Arial" w:hAnsi="Arial" w:cs="Arial"/>
          <w:color w:val="000000"/>
          <w:sz w:val="24"/>
          <w:szCs w:val="24"/>
        </w:rPr>
        <w:t>The</w:t>
      </w:r>
      <w:r w:rsidR="00912BD2" w:rsidRPr="004202FD">
        <w:rPr>
          <w:rFonts w:ascii="Arial" w:hAnsi="Arial" w:cs="Arial"/>
          <w:color w:val="000000"/>
          <w:sz w:val="24"/>
          <w:szCs w:val="24"/>
        </w:rPr>
        <w:t xml:space="preserve"> statutory guidance applies to: </w:t>
      </w:r>
    </w:p>
    <w:p w14:paraId="2A298123" w14:textId="77777777" w:rsidR="00BF503E" w:rsidRPr="004202FD" w:rsidRDefault="00C445F0" w:rsidP="00F071F6">
      <w:pPr>
        <w:pStyle w:val="ListParagraph"/>
        <w:numPr>
          <w:ilvl w:val="0"/>
          <w:numId w:val="1"/>
        </w:numPr>
        <w:autoSpaceDE w:val="0"/>
        <w:autoSpaceDN w:val="0"/>
        <w:adjustRightInd w:val="0"/>
        <w:spacing w:after="109" w:line="240" w:lineRule="auto"/>
        <w:rPr>
          <w:rFonts w:ascii="Arial" w:hAnsi="Arial" w:cs="Arial"/>
          <w:color w:val="000000"/>
          <w:sz w:val="24"/>
          <w:szCs w:val="24"/>
        </w:rPr>
      </w:pPr>
      <w:r w:rsidRPr="004202FD">
        <w:rPr>
          <w:rFonts w:ascii="Arial" w:hAnsi="Arial" w:cs="Arial"/>
          <w:color w:val="000000"/>
          <w:sz w:val="24"/>
          <w:szCs w:val="24"/>
        </w:rPr>
        <w:t>Schools</w:t>
      </w:r>
      <w:r w:rsidR="00BF503E" w:rsidRPr="004202FD">
        <w:rPr>
          <w:rFonts w:ascii="Arial" w:hAnsi="Arial" w:cs="Arial"/>
          <w:color w:val="000000"/>
          <w:sz w:val="24"/>
          <w:szCs w:val="24"/>
        </w:rPr>
        <w:t xml:space="preserve">, academies (including alternative provision academies) and PRUs </w:t>
      </w:r>
    </w:p>
    <w:p w14:paraId="154BE094" w14:textId="77777777" w:rsidR="00BF503E" w:rsidRPr="004202FD" w:rsidRDefault="00C445F0" w:rsidP="00F071F6">
      <w:pPr>
        <w:pStyle w:val="ListParagraph"/>
        <w:numPr>
          <w:ilvl w:val="0"/>
          <w:numId w:val="1"/>
        </w:numPr>
        <w:autoSpaceDE w:val="0"/>
        <w:autoSpaceDN w:val="0"/>
        <w:adjustRightInd w:val="0"/>
        <w:spacing w:after="109" w:line="240" w:lineRule="auto"/>
        <w:rPr>
          <w:rFonts w:ascii="Arial" w:hAnsi="Arial" w:cs="Arial"/>
          <w:color w:val="000000"/>
          <w:sz w:val="24"/>
          <w:szCs w:val="24"/>
        </w:rPr>
      </w:pPr>
      <w:r w:rsidRPr="004202FD">
        <w:rPr>
          <w:rFonts w:ascii="Arial" w:hAnsi="Arial" w:cs="Arial"/>
          <w:color w:val="000000"/>
          <w:sz w:val="24"/>
          <w:szCs w:val="24"/>
        </w:rPr>
        <w:t>Local</w:t>
      </w:r>
      <w:r w:rsidR="00BF503E" w:rsidRPr="004202FD">
        <w:rPr>
          <w:rFonts w:ascii="Arial" w:hAnsi="Arial" w:cs="Arial"/>
          <w:color w:val="000000"/>
          <w:sz w:val="24"/>
          <w:szCs w:val="24"/>
        </w:rPr>
        <w:t xml:space="preserve"> authorities </w:t>
      </w:r>
    </w:p>
    <w:p w14:paraId="1AF33E79" w14:textId="77777777" w:rsidR="00BF503E" w:rsidRPr="004202FD" w:rsidRDefault="00C445F0" w:rsidP="00F071F6">
      <w:pPr>
        <w:pStyle w:val="ListParagraph"/>
        <w:numPr>
          <w:ilvl w:val="0"/>
          <w:numId w:val="1"/>
        </w:numPr>
        <w:autoSpaceDE w:val="0"/>
        <w:autoSpaceDN w:val="0"/>
        <w:adjustRightInd w:val="0"/>
        <w:spacing w:after="109" w:line="240" w:lineRule="auto"/>
        <w:rPr>
          <w:rFonts w:ascii="Arial" w:hAnsi="Arial" w:cs="Arial"/>
          <w:color w:val="000000"/>
          <w:sz w:val="24"/>
          <w:szCs w:val="24"/>
        </w:rPr>
      </w:pPr>
      <w:r w:rsidRPr="004202FD">
        <w:rPr>
          <w:rFonts w:ascii="Arial" w:hAnsi="Arial" w:cs="Arial"/>
          <w:color w:val="000000"/>
          <w:sz w:val="24"/>
          <w:szCs w:val="24"/>
        </w:rPr>
        <w:t>Clinical</w:t>
      </w:r>
      <w:r w:rsidR="00BF503E" w:rsidRPr="004202FD">
        <w:rPr>
          <w:rFonts w:ascii="Arial" w:hAnsi="Arial" w:cs="Arial"/>
          <w:color w:val="000000"/>
          <w:sz w:val="24"/>
          <w:szCs w:val="24"/>
        </w:rPr>
        <w:t xml:space="preserve"> commissioning groups (CCGs), NHS England </w:t>
      </w:r>
    </w:p>
    <w:p w14:paraId="00B05DFC" w14:textId="77777777" w:rsidR="00912BD2" w:rsidRPr="004202FD" w:rsidRDefault="00912BD2" w:rsidP="00912BD2">
      <w:pPr>
        <w:autoSpaceDE w:val="0"/>
        <w:autoSpaceDN w:val="0"/>
        <w:adjustRightInd w:val="0"/>
        <w:spacing w:after="0" w:line="240" w:lineRule="auto"/>
        <w:rPr>
          <w:rFonts w:ascii="Arial" w:hAnsi="Arial" w:cs="Arial"/>
          <w:color w:val="000000"/>
          <w:sz w:val="24"/>
          <w:szCs w:val="24"/>
        </w:rPr>
      </w:pPr>
    </w:p>
    <w:p w14:paraId="09123E9A" w14:textId="77777777" w:rsidR="00912BD2" w:rsidRPr="004202FD" w:rsidRDefault="00912BD2" w:rsidP="00912BD2">
      <w:pPr>
        <w:autoSpaceDE w:val="0"/>
        <w:autoSpaceDN w:val="0"/>
        <w:adjustRightInd w:val="0"/>
        <w:spacing w:after="0" w:line="240" w:lineRule="auto"/>
        <w:rPr>
          <w:rFonts w:ascii="Arial" w:hAnsi="Arial" w:cs="Arial"/>
          <w:color w:val="000000"/>
          <w:sz w:val="24"/>
          <w:szCs w:val="24"/>
        </w:rPr>
      </w:pPr>
      <w:r w:rsidRPr="004202FD">
        <w:rPr>
          <w:rFonts w:ascii="Arial" w:hAnsi="Arial" w:cs="Arial"/>
          <w:color w:val="000000"/>
          <w:sz w:val="24"/>
          <w:szCs w:val="24"/>
        </w:rPr>
        <w:t xml:space="preserve">This guidance is also provided to assist and guide: </w:t>
      </w:r>
    </w:p>
    <w:p w14:paraId="1BF85A50" w14:textId="77777777" w:rsidR="00912BD2" w:rsidRPr="004202FD" w:rsidRDefault="00C445F0" w:rsidP="00F071F6">
      <w:pPr>
        <w:pStyle w:val="ListParagraph"/>
        <w:numPr>
          <w:ilvl w:val="0"/>
          <w:numId w:val="1"/>
        </w:numPr>
        <w:autoSpaceDE w:val="0"/>
        <w:autoSpaceDN w:val="0"/>
        <w:adjustRightInd w:val="0"/>
        <w:spacing w:after="109" w:line="240" w:lineRule="auto"/>
        <w:rPr>
          <w:rFonts w:ascii="Arial" w:hAnsi="Arial" w:cs="Arial"/>
          <w:color w:val="000000"/>
          <w:sz w:val="24"/>
          <w:szCs w:val="24"/>
        </w:rPr>
      </w:pPr>
      <w:r w:rsidRPr="004202FD">
        <w:rPr>
          <w:rFonts w:ascii="Arial" w:hAnsi="Arial" w:cs="Arial"/>
          <w:color w:val="000000"/>
          <w:sz w:val="24"/>
          <w:szCs w:val="24"/>
        </w:rPr>
        <w:t>Anyone</w:t>
      </w:r>
      <w:r w:rsidR="00912BD2" w:rsidRPr="004202FD">
        <w:rPr>
          <w:rFonts w:ascii="Arial" w:hAnsi="Arial" w:cs="Arial"/>
          <w:color w:val="000000"/>
          <w:sz w:val="24"/>
          <w:szCs w:val="24"/>
        </w:rPr>
        <w:t xml:space="preserve"> who has an interest in promoting the wellbeing and academic attainment of children with</w:t>
      </w:r>
      <w:r w:rsidR="004202FD" w:rsidRPr="004202FD">
        <w:rPr>
          <w:rFonts w:ascii="Arial" w:hAnsi="Arial" w:cs="Arial"/>
          <w:color w:val="000000"/>
          <w:sz w:val="24"/>
          <w:szCs w:val="24"/>
        </w:rPr>
        <w:t xml:space="preserve"> </w:t>
      </w:r>
      <w:r w:rsidR="00912BD2" w:rsidRPr="004202FD">
        <w:rPr>
          <w:rFonts w:ascii="Arial" w:hAnsi="Arial" w:cs="Arial"/>
          <w:color w:val="000000"/>
          <w:sz w:val="24"/>
          <w:szCs w:val="24"/>
        </w:rPr>
        <w:t>medical conditions, incl</w:t>
      </w:r>
      <w:r w:rsidR="00D96760" w:rsidRPr="004202FD">
        <w:rPr>
          <w:rFonts w:ascii="Arial" w:hAnsi="Arial" w:cs="Arial"/>
          <w:color w:val="000000"/>
          <w:sz w:val="24"/>
          <w:szCs w:val="24"/>
        </w:rPr>
        <w:t>uding alternative provision and</w:t>
      </w:r>
      <w:r w:rsidR="00912BD2" w:rsidRPr="004202FD">
        <w:rPr>
          <w:rFonts w:ascii="Arial" w:hAnsi="Arial" w:cs="Arial"/>
          <w:color w:val="000000"/>
          <w:sz w:val="24"/>
          <w:szCs w:val="24"/>
        </w:rPr>
        <w:t xml:space="preserve"> independent schools </w:t>
      </w:r>
    </w:p>
    <w:p w14:paraId="21AD6F2A" w14:textId="77777777" w:rsidR="00912BD2" w:rsidRPr="004202FD" w:rsidRDefault="00C445F0" w:rsidP="00F071F6">
      <w:pPr>
        <w:pStyle w:val="ListParagraph"/>
        <w:numPr>
          <w:ilvl w:val="0"/>
          <w:numId w:val="1"/>
        </w:numPr>
        <w:autoSpaceDE w:val="0"/>
        <w:autoSpaceDN w:val="0"/>
        <w:adjustRightInd w:val="0"/>
        <w:spacing w:after="109" w:line="240" w:lineRule="auto"/>
        <w:rPr>
          <w:rFonts w:ascii="Arial" w:hAnsi="Arial" w:cs="Arial"/>
          <w:color w:val="000000"/>
          <w:sz w:val="24"/>
          <w:szCs w:val="24"/>
        </w:rPr>
      </w:pPr>
      <w:r w:rsidRPr="004202FD">
        <w:rPr>
          <w:rFonts w:ascii="Arial" w:hAnsi="Arial" w:cs="Arial"/>
          <w:color w:val="000000"/>
          <w:sz w:val="24"/>
          <w:szCs w:val="24"/>
        </w:rPr>
        <w:t>Parents/carers</w:t>
      </w:r>
      <w:r w:rsidR="00912BD2" w:rsidRPr="004202FD">
        <w:rPr>
          <w:rFonts w:ascii="Arial" w:hAnsi="Arial" w:cs="Arial"/>
          <w:color w:val="000000"/>
          <w:sz w:val="24"/>
          <w:szCs w:val="24"/>
        </w:rPr>
        <w:t xml:space="preserve"> and pupils </w:t>
      </w:r>
    </w:p>
    <w:p w14:paraId="158E7404" w14:textId="77777777" w:rsidR="00912BD2" w:rsidRPr="004202FD" w:rsidRDefault="00C445F0" w:rsidP="00F071F6">
      <w:pPr>
        <w:pStyle w:val="ListParagraph"/>
        <w:numPr>
          <w:ilvl w:val="0"/>
          <w:numId w:val="1"/>
        </w:numPr>
        <w:autoSpaceDE w:val="0"/>
        <w:autoSpaceDN w:val="0"/>
        <w:adjustRightInd w:val="0"/>
        <w:spacing w:after="0" w:line="240" w:lineRule="auto"/>
        <w:rPr>
          <w:rFonts w:ascii="Arial" w:hAnsi="Arial" w:cs="Arial"/>
          <w:color w:val="000000"/>
          <w:sz w:val="24"/>
          <w:szCs w:val="24"/>
        </w:rPr>
      </w:pPr>
      <w:r w:rsidRPr="004202FD">
        <w:rPr>
          <w:rFonts w:ascii="Arial" w:hAnsi="Arial" w:cs="Arial"/>
          <w:color w:val="000000"/>
          <w:sz w:val="24"/>
          <w:szCs w:val="24"/>
        </w:rPr>
        <w:t>Health</w:t>
      </w:r>
      <w:r w:rsidR="00912BD2" w:rsidRPr="004202FD">
        <w:rPr>
          <w:rFonts w:ascii="Arial" w:hAnsi="Arial" w:cs="Arial"/>
          <w:color w:val="000000"/>
          <w:sz w:val="24"/>
          <w:szCs w:val="24"/>
        </w:rPr>
        <w:t xml:space="preserve"> service providers </w:t>
      </w:r>
    </w:p>
    <w:p w14:paraId="15057FCE" w14:textId="77777777" w:rsidR="00912BD2" w:rsidRDefault="00912BD2" w:rsidP="00A737B7">
      <w:pPr>
        <w:pStyle w:val="NoSpacing"/>
        <w:rPr>
          <w:rFonts w:ascii="Arial" w:hAnsi="Arial" w:cs="Arial"/>
          <w:b/>
          <w:sz w:val="24"/>
          <w:szCs w:val="24"/>
          <w:u w:val="single"/>
        </w:rPr>
      </w:pPr>
    </w:p>
    <w:p w14:paraId="0F04C277" w14:textId="77777777" w:rsidR="0036419D" w:rsidRPr="001E6B8D" w:rsidRDefault="0036419D" w:rsidP="001105DD">
      <w:pPr>
        <w:pStyle w:val="Heading2"/>
      </w:pPr>
      <w:bookmarkStart w:id="10" w:name="_Toc153895911"/>
      <w:bookmarkStart w:id="11" w:name="_Toc216169499"/>
      <w:r w:rsidRPr="001E6B8D">
        <w:t>Key Points</w:t>
      </w:r>
      <w:bookmarkEnd w:id="10"/>
      <w:bookmarkEnd w:id="11"/>
    </w:p>
    <w:p w14:paraId="44A5090A" w14:textId="77777777" w:rsidR="001D1E88" w:rsidRDefault="001D1E88" w:rsidP="00A737B7">
      <w:pPr>
        <w:pStyle w:val="NoSpacing"/>
        <w:rPr>
          <w:rFonts w:ascii="Arial" w:hAnsi="Arial" w:cs="Arial"/>
          <w:b/>
          <w:sz w:val="24"/>
          <w:szCs w:val="24"/>
        </w:rPr>
      </w:pPr>
    </w:p>
    <w:p w14:paraId="0A589080" w14:textId="77777777" w:rsidR="001D1E88" w:rsidRPr="00B531C3" w:rsidRDefault="001D1E88" w:rsidP="00F071F6">
      <w:pPr>
        <w:pStyle w:val="Default"/>
        <w:numPr>
          <w:ilvl w:val="0"/>
          <w:numId w:val="5"/>
        </w:numPr>
        <w:rPr>
          <w:u w:val="single"/>
        </w:rPr>
      </w:pPr>
      <w:r w:rsidRPr="00B531C3">
        <w:t xml:space="preserve">Pupils at school with medical conditions should be properly supported so that they have full access to education, including school trips and physical education. </w:t>
      </w:r>
    </w:p>
    <w:p w14:paraId="02AC41CA" w14:textId="77777777" w:rsidR="001D1E88" w:rsidRPr="00B531C3" w:rsidRDefault="001D1E88" w:rsidP="00F071F6">
      <w:pPr>
        <w:pStyle w:val="Default"/>
        <w:numPr>
          <w:ilvl w:val="0"/>
          <w:numId w:val="5"/>
        </w:numPr>
        <w:rPr>
          <w:u w:val="single"/>
        </w:rPr>
      </w:pPr>
      <w:r w:rsidRPr="00BF503E">
        <w:t>Governing bodies</w:t>
      </w:r>
      <w:r w:rsidRPr="00594D52">
        <w:t xml:space="preserve"> </w:t>
      </w:r>
      <w:r w:rsidRPr="00912BD2">
        <w:rPr>
          <w:b/>
        </w:rPr>
        <w:t>must</w:t>
      </w:r>
      <w:r w:rsidRPr="00594D52">
        <w:t xml:space="preserve"> ensure that arrangements are in place</w:t>
      </w:r>
      <w:r w:rsidRPr="00B531C3">
        <w:t xml:space="preserve"> in schools to support pupils at school with medical conditions. </w:t>
      </w:r>
    </w:p>
    <w:p w14:paraId="25649A35" w14:textId="77777777" w:rsidR="0052325A" w:rsidRPr="0052325A" w:rsidRDefault="001D1E88" w:rsidP="00F071F6">
      <w:pPr>
        <w:pStyle w:val="Default"/>
        <w:numPr>
          <w:ilvl w:val="0"/>
          <w:numId w:val="5"/>
        </w:numPr>
        <w:rPr>
          <w:u w:val="single"/>
        </w:rPr>
      </w:pPr>
      <w:r w:rsidRPr="00B531C3">
        <w:t xml:space="preserve">Governing bodies should ensure that </w:t>
      </w:r>
      <w:r w:rsidRPr="00BF503E">
        <w:t>school leaders consult health and social care professionals, pupils and parents</w:t>
      </w:r>
      <w:r w:rsidRPr="00B531C3">
        <w:t xml:space="preserve"> to ensure that the needs of children with medical conditions are properly understood and effectively supported. </w:t>
      </w:r>
    </w:p>
    <w:p w14:paraId="1F7CA319" w14:textId="77777777" w:rsidR="004202FD" w:rsidRPr="004202FD" w:rsidRDefault="00720E94" w:rsidP="00F071F6">
      <w:pPr>
        <w:pStyle w:val="Default"/>
        <w:numPr>
          <w:ilvl w:val="0"/>
          <w:numId w:val="5"/>
        </w:numPr>
        <w:rPr>
          <w:b/>
        </w:rPr>
      </w:pPr>
      <w:r w:rsidRPr="00BF503E">
        <w:rPr>
          <w:bCs/>
        </w:rPr>
        <w:t xml:space="preserve">Local authorities </w:t>
      </w:r>
      <w:r w:rsidRPr="00BF503E">
        <w:rPr>
          <w:b/>
          <w:bCs/>
        </w:rPr>
        <w:t>must</w:t>
      </w:r>
      <w:r w:rsidRPr="00BF503E">
        <w:rPr>
          <w:bCs/>
        </w:rPr>
        <w:t xml:space="preserve"> a</w:t>
      </w:r>
      <w:r w:rsidRPr="00BF503E">
        <w:t>rrange suitable full-time education</w:t>
      </w:r>
      <w:r w:rsidRPr="00B531C3">
        <w:t xml:space="preserve"> (or as much education as the child’s health condition allows) for children of compulsory school age who, because of illness, would otherwise not receive suitable education.</w:t>
      </w:r>
      <w:r w:rsidR="004202FD" w:rsidRPr="001E6B8D">
        <w:t xml:space="preserve"> </w:t>
      </w:r>
    </w:p>
    <w:p w14:paraId="0B89B746" w14:textId="77777777" w:rsidR="00720E94" w:rsidRPr="001E6B8D" w:rsidRDefault="00720E94" w:rsidP="004202FD">
      <w:pPr>
        <w:pStyle w:val="Heading2"/>
        <w:spacing w:before="480" w:after="360"/>
      </w:pPr>
      <w:bookmarkStart w:id="12" w:name="_Toc153895912"/>
      <w:bookmarkStart w:id="13" w:name="_Toc216169500"/>
      <w:r w:rsidRPr="001E6B8D">
        <w:lastRenderedPageBreak/>
        <w:t>School responsibility</w:t>
      </w:r>
      <w:bookmarkEnd w:id="12"/>
      <w:bookmarkEnd w:id="13"/>
    </w:p>
    <w:p w14:paraId="3D48ACF4" w14:textId="77777777" w:rsidR="00720E94" w:rsidRPr="00B531C3" w:rsidRDefault="00720E94" w:rsidP="00F071F6">
      <w:pPr>
        <w:pStyle w:val="Default"/>
        <w:numPr>
          <w:ilvl w:val="0"/>
          <w:numId w:val="6"/>
        </w:numPr>
      </w:pPr>
      <w:r w:rsidRPr="00B531C3">
        <w:t xml:space="preserve">The governing body </w:t>
      </w:r>
      <w:r w:rsidRPr="00912BD2">
        <w:rPr>
          <w:b/>
        </w:rPr>
        <w:t>must</w:t>
      </w:r>
      <w:r w:rsidRPr="00B531C3">
        <w:t xml:space="preserve"> ensure that arrangements are in place to support pupils with medical conditions. In doing so it should ensure that such children can access and enjoy the same opportunities at school as any other child </w:t>
      </w:r>
    </w:p>
    <w:p w14:paraId="281FF325" w14:textId="77777777" w:rsidR="00112603" w:rsidRPr="00B531C3" w:rsidRDefault="00720E94" w:rsidP="00F071F6">
      <w:pPr>
        <w:pStyle w:val="Default"/>
        <w:numPr>
          <w:ilvl w:val="0"/>
          <w:numId w:val="6"/>
        </w:numPr>
      </w:pPr>
      <w:r w:rsidRPr="00BF503E">
        <w:t xml:space="preserve">Schools </w:t>
      </w:r>
      <w:r w:rsidR="000B01CE" w:rsidRPr="00BF503E">
        <w:rPr>
          <w:b/>
        </w:rPr>
        <w:t>must</w:t>
      </w:r>
      <w:r w:rsidR="000B01CE" w:rsidRPr="00BF503E">
        <w:t xml:space="preserve"> have</w:t>
      </w:r>
      <w:r w:rsidRPr="00BF503E">
        <w:t xml:space="preserve"> a policy</w:t>
      </w:r>
      <w:r w:rsidR="00D87F7E" w:rsidRPr="00BF503E">
        <w:t>,</w:t>
      </w:r>
      <w:r w:rsidR="000B01CE" w:rsidRPr="00B531C3">
        <w:t xml:space="preserve"> reflecting statutory guidance (</w:t>
      </w:r>
      <w:r w:rsidR="000B01CE" w:rsidRPr="00B531C3">
        <w:rPr>
          <w:i/>
        </w:rPr>
        <w:t>Supporting Pupils at School with Medical Conditions December 2015)</w:t>
      </w:r>
      <w:r w:rsidR="00D87F7E" w:rsidRPr="00B531C3">
        <w:rPr>
          <w:i/>
        </w:rPr>
        <w:t>,</w:t>
      </w:r>
      <w:r w:rsidRPr="00B531C3">
        <w:t xml:space="preserve"> for supporting pupils with medical conditions that is reviewed regularly and is readily accessible to parents and school staff. </w:t>
      </w:r>
    </w:p>
    <w:p w14:paraId="6CBF987F" w14:textId="599D1EDB" w:rsidR="00720E94" w:rsidRPr="00B531C3" w:rsidRDefault="00720E94" w:rsidP="00F071F6">
      <w:pPr>
        <w:pStyle w:val="Default"/>
        <w:numPr>
          <w:ilvl w:val="0"/>
          <w:numId w:val="6"/>
        </w:numPr>
      </w:pPr>
      <w:r w:rsidRPr="00B531C3">
        <w:t xml:space="preserve">Governing bodies should ensure that the arrangements they set up include details on how the school’s policy </w:t>
      </w:r>
      <w:r w:rsidRPr="000F7663">
        <w:t xml:space="preserve">will be implemented effectively, including a </w:t>
      </w:r>
      <w:r w:rsidRPr="000F7663">
        <w:rPr>
          <w:b/>
        </w:rPr>
        <w:t xml:space="preserve">named </w:t>
      </w:r>
      <w:r w:rsidR="00092072" w:rsidRPr="000F7663">
        <w:rPr>
          <w:b/>
        </w:rPr>
        <w:t xml:space="preserve">governor </w:t>
      </w:r>
      <w:r w:rsidR="00F67DF7" w:rsidRPr="000F7663">
        <w:rPr>
          <w:b/>
        </w:rPr>
        <w:t>and named member of the school’s SLT</w:t>
      </w:r>
      <w:r w:rsidRPr="000F7663">
        <w:t xml:space="preserve"> who has overall responsibility for policy implementation</w:t>
      </w:r>
      <w:r w:rsidR="00D87F7E" w:rsidRPr="000F7663">
        <w:t>.</w:t>
      </w:r>
    </w:p>
    <w:p w14:paraId="0D4A39F9" w14:textId="77777777" w:rsidR="000B01CE" w:rsidRDefault="00720E94" w:rsidP="00F071F6">
      <w:pPr>
        <w:pStyle w:val="Default"/>
        <w:numPr>
          <w:ilvl w:val="0"/>
          <w:numId w:val="6"/>
        </w:numPr>
      </w:pPr>
      <w:r w:rsidRPr="00B531C3">
        <w:t xml:space="preserve">Governing bodies should ensure that the school’s policy covers the role of </w:t>
      </w:r>
      <w:r w:rsidRPr="00BF503E">
        <w:rPr>
          <w:b/>
        </w:rPr>
        <w:t>individual healthcare plans</w:t>
      </w:r>
      <w:r w:rsidR="00BF503E">
        <w:rPr>
          <w:b/>
        </w:rPr>
        <w:t xml:space="preserve"> </w:t>
      </w:r>
      <w:r w:rsidR="00BF503E" w:rsidRPr="00BF503E">
        <w:t>(IHCP)</w:t>
      </w:r>
      <w:r w:rsidRPr="00BF503E">
        <w:t xml:space="preserve">, </w:t>
      </w:r>
      <w:r w:rsidRPr="00B531C3">
        <w:t xml:space="preserve">and who is responsible for their development, in supporting pupils at school with medical conditions. </w:t>
      </w:r>
    </w:p>
    <w:p w14:paraId="150467C8" w14:textId="77777777" w:rsidR="001A37B9" w:rsidRDefault="00112603" w:rsidP="00F071F6">
      <w:pPr>
        <w:pStyle w:val="NoSpacing"/>
        <w:numPr>
          <w:ilvl w:val="0"/>
          <w:numId w:val="6"/>
        </w:numPr>
        <w:rPr>
          <w:rFonts w:ascii="Arial" w:hAnsi="Arial" w:cs="Arial"/>
          <w:sz w:val="24"/>
          <w:szCs w:val="24"/>
        </w:rPr>
      </w:pPr>
      <w:r w:rsidRPr="00112603">
        <w:rPr>
          <w:rFonts w:ascii="Arial" w:hAnsi="Arial" w:cs="Arial"/>
          <w:sz w:val="24"/>
          <w:szCs w:val="24"/>
        </w:rPr>
        <w:t>Schools should refer to</w:t>
      </w:r>
      <w:r>
        <w:rPr>
          <w:rFonts w:ascii="Arial" w:hAnsi="Arial" w:cs="Arial"/>
          <w:sz w:val="24"/>
          <w:szCs w:val="24"/>
        </w:rPr>
        <w:t xml:space="preserve"> the additional support information </w:t>
      </w:r>
      <w:r w:rsidRPr="00112603">
        <w:rPr>
          <w:rFonts w:ascii="Arial" w:hAnsi="Arial" w:cs="Arial"/>
          <w:sz w:val="24"/>
          <w:szCs w:val="24"/>
        </w:rPr>
        <w:t xml:space="preserve"> </w:t>
      </w:r>
    </w:p>
    <w:p w14:paraId="6B43865F" w14:textId="77777777" w:rsidR="001A37B9" w:rsidRDefault="00367A21" w:rsidP="001A37B9">
      <w:pPr>
        <w:pStyle w:val="NoSpacing"/>
        <w:ind w:left="720"/>
        <w:rPr>
          <w:rFonts w:ascii="Arial" w:hAnsi="Arial" w:cs="Arial"/>
          <w:sz w:val="24"/>
          <w:szCs w:val="24"/>
        </w:rPr>
      </w:pPr>
      <w:hyperlink r:id="rId18" w:history="1">
        <w:r w:rsidR="00112603" w:rsidRPr="00112603">
          <w:rPr>
            <w:rStyle w:val="Hyperlink"/>
            <w:rFonts w:ascii="Arial" w:hAnsi="Arial" w:cs="Arial"/>
            <w:sz w:val="24"/>
            <w:szCs w:val="24"/>
          </w:rPr>
          <w:t>Templates - Supporting pupils with medical conditions</w:t>
        </w:r>
      </w:hyperlink>
      <w:r w:rsidR="00112603">
        <w:rPr>
          <w:rFonts w:ascii="Arial" w:hAnsi="Arial" w:cs="Arial"/>
          <w:sz w:val="24"/>
          <w:szCs w:val="24"/>
        </w:rPr>
        <w:t xml:space="preserve">  </w:t>
      </w:r>
    </w:p>
    <w:p w14:paraId="739EC66B" w14:textId="650E28E3" w:rsidR="00112603" w:rsidRDefault="00367A21" w:rsidP="001A37B9">
      <w:pPr>
        <w:pStyle w:val="NoSpacing"/>
        <w:ind w:left="720"/>
      </w:pPr>
      <w:hyperlink r:id="rId19" w:history="1">
        <w:r w:rsidR="00112603" w:rsidRPr="00112603">
          <w:rPr>
            <w:rStyle w:val="Hyperlink"/>
            <w:rFonts w:ascii="Arial" w:hAnsi="Arial" w:cs="Arial"/>
            <w:sz w:val="24"/>
            <w:szCs w:val="24"/>
          </w:rPr>
          <w:t>Supporting pupils with medical conditions: links to other useful resources</w:t>
        </w:r>
      </w:hyperlink>
    </w:p>
    <w:p w14:paraId="4E9EF9F3" w14:textId="102504D1" w:rsidR="00B20C9D" w:rsidRPr="00997F26" w:rsidRDefault="00367A21" w:rsidP="00997F26">
      <w:pPr>
        <w:pStyle w:val="NoSpacing"/>
        <w:ind w:left="720"/>
        <w:rPr>
          <w:rStyle w:val="Hyperlink"/>
          <w:rFonts w:asciiTheme="minorBidi" w:hAnsiTheme="minorBidi"/>
          <w:color w:val="auto"/>
          <w:sz w:val="24"/>
          <w:szCs w:val="24"/>
          <w:u w:val="none"/>
        </w:rPr>
      </w:pPr>
      <w:hyperlink r:id="rId20" w:history="1">
        <w:r w:rsidR="00DD4F3D" w:rsidRPr="00DD4F3D">
          <w:rPr>
            <w:rFonts w:asciiTheme="minorBidi" w:hAnsiTheme="minorBidi"/>
            <w:color w:val="0000FF"/>
            <w:sz w:val="24"/>
            <w:szCs w:val="24"/>
            <w:u w:val="single"/>
          </w:rPr>
          <w:t>Support for pupils where a mental health issue is affecting attendance: effective practice examples</w:t>
        </w:r>
      </w:hyperlink>
    </w:p>
    <w:p w14:paraId="4ACF4C7F" w14:textId="225003E5" w:rsidR="00745630" w:rsidRPr="000F7663" w:rsidRDefault="00997F26" w:rsidP="001C06ED">
      <w:pPr>
        <w:pStyle w:val="ListParagraph"/>
        <w:numPr>
          <w:ilvl w:val="0"/>
          <w:numId w:val="6"/>
        </w:numPr>
        <w:autoSpaceDE w:val="0"/>
        <w:autoSpaceDN w:val="0"/>
        <w:adjustRightInd w:val="0"/>
        <w:spacing w:after="0" w:line="240" w:lineRule="auto"/>
        <w:rPr>
          <w:rStyle w:val="Hyperlink"/>
          <w:rFonts w:ascii="Arial" w:hAnsi="Arial" w:cs="Arial"/>
          <w:color w:val="auto"/>
          <w:sz w:val="24"/>
          <w:szCs w:val="24"/>
          <w:u w:val="none"/>
        </w:rPr>
      </w:pPr>
      <w:r w:rsidRPr="000F7663">
        <w:rPr>
          <w:rStyle w:val="Hyperlink"/>
          <w:rFonts w:ascii="Arial" w:hAnsi="Arial" w:cs="Arial"/>
          <w:color w:val="auto"/>
          <w:sz w:val="24"/>
          <w:szCs w:val="24"/>
          <w:u w:val="none"/>
        </w:rPr>
        <w:t xml:space="preserve">Governing </w:t>
      </w:r>
      <w:r w:rsidRPr="000F7663">
        <w:rPr>
          <w:rFonts w:ascii="Arial" w:hAnsi="Arial" w:cs="Arial"/>
          <w:bCs/>
          <w:color w:val="000000"/>
          <w:sz w:val="24"/>
          <w:szCs w:val="24"/>
        </w:rPr>
        <w:t xml:space="preserve">bodies of maintained schools and management committees of academies and PRUs should ensure that the appropriate level of insurance is in place and appropriately reflects the level of risk.  </w:t>
      </w:r>
      <w:r w:rsidRPr="000F7663">
        <w:rPr>
          <w:rFonts w:ascii="Arial" w:hAnsi="Arial" w:cs="Arial"/>
          <w:color w:val="000000"/>
          <w:sz w:val="24"/>
          <w:szCs w:val="24"/>
        </w:rPr>
        <w:t>In the event of a claim alleging negligence by a member of staff, civil actions are likely to be brought against the employer.</w:t>
      </w:r>
      <w:r w:rsidR="00A43A5A" w:rsidRPr="000F7663">
        <w:rPr>
          <w:rFonts w:ascii="Arial" w:hAnsi="Arial" w:cs="Arial"/>
          <w:color w:val="000000"/>
          <w:sz w:val="24"/>
          <w:szCs w:val="24"/>
        </w:rPr>
        <w:t xml:space="preserve"> </w:t>
      </w:r>
      <w:r w:rsidR="009C06A9" w:rsidRPr="000F7663">
        <w:rPr>
          <w:rFonts w:ascii="Arial" w:hAnsi="Arial" w:cs="Arial"/>
          <w:color w:val="000000"/>
          <w:sz w:val="24"/>
          <w:szCs w:val="24"/>
        </w:rPr>
        <w:t>Details Must be included in the school’s policy</w:t>
      </w:r>
      <w:r w:rsidR="001022B0" w:rsidRPr="000F7663">
        <w:rPr>
          <w:rFonts w:ascii="Arial" w:hAnsi="Arial" w:cs="Arial"/>
          <w:color w:val="000000"/>
          <w:sz w:val="24"/>
          <w:szCs w:val="24"/>
        </w:rPr>
        <w:t xml:space="preserve">. </w:t>
      </w:r>
    </w:p>
    <w:p w14:paraId="2D2EE338" w14:textId="72A84B70" w:rsidR="000B01CE" w:rsidRPr="00F0741F" w:rsidRDefault="0052325A" w:rsidP="00F071F6">
      <w:pPr>
        <w:pStyle w:val="ListParagraph"/>
        <w:numPr>
          <w:ilvl w:val="0"/>
          <w:numId w:val="6"/>
        </w:numPr>
        <w:autoSpaceDE w:val="0"/>
        <w:autoSpaceDN w:val="0"/>
        <w:adjustRightInd w:val="0"/>
        <w:spacing w:after="0" w:line="240" w:lineRule="auto"/>
        <w:rPr>
          <w:rFonts w:ascii="Arial" w:hAnsi="Arial" w:cs="Arial"/>
          <w:sz w:val="24"/>
          <w:szCs w:val="24"/>
        </w:rPr>
      </w:pPr>
      <w:r w:rsidRPr="0052325A">
        <w:rPr>
          <w:rStyle w:val="Hyperlink"/>
          <w:rFonts w:ascii="Arial" w:hAnsi="Arial" w:cs="Arial"/>
          <w:color w:val="auto"/>
          <w:sz w:val="24"/>
          <w:szCs w:val="24"/>
          <w:u w:val="none"/>
        </w:rPr>
        <w:t>Schools</w:t>
      </w:r>
      <w:r w:rsidRPr="00442660">
        <w:rPr>
          <w:rFonts w:ascii="Arial" w:hAnsi="Arial" w:cs="Arial"/>
          <w:sz w:val="24"/>
          <w:szCs w:val="24"/>
        </w:rPr>
        <w:t xml:space="preserve"> are strongly urged to implement an asthma policy to ensure compliance with national guidance as Salford's statistics for childhood hospital admissions due to asthma-related emergencies surpass the England average</w:t>
      </w:r>
      <w:r w:rsidR="00541149">
        <w:rPr>
          <w:rFonts w:ascii="Arial" w:hAnsi="Arial" w:cs="Arial"/>
          <w:sz w:val="24"/>
          <w:szCs w:val="24"/>
        </w:rPr>
        <w:t xml:space="preserve">. </w:t>
      </w:r>
      <w:r w:rsidR="000B01CE" w:rsidRPr="00B531C3">
        <w:rPr>
          <w:rFonts w:ascii="Arial" w:hAnsi="Arial" w:cs="Arial"/>
          <w:sz w:val="24"/>
          <w:szCs w:val="24"/>
        </w:rPr>
        <w:t>School</w:t>
      </w:r>
      <w:r w:rsidR="00B531C3" w:rsidRPr="00B531C3">
        <w:rPr>
          <w:rFonts w:ascii="Arial" w:hAnsi="Arial" w:cs="Arial"/>
          <w:sz w:val="24"/>
          <w:szCs w:val="24"/>
        </w:rPr>
        <w:t>s should</w:t>
      </w:r>
      <w:r w:rsidR="000B01CE" w:rsidRPr="00B531C3">
        <w:rPr>
          <w:rFonts w:ascii="Arial" w:hAnsi="Arial" w:cs="Arial"/>
          <w:sz w:val="24"/>
          <w:szCs w:val="24"/>
        </w:rPr>
        <w:t xml:space="preserve"> notify the local authority when a pupil is absent for a period of 15 days</w:t>
      </w:r>
      <w:r w:rsidR="00E11A9A" w:rsidRPr="00B531C3">
        <w:rPr>
          <w:rFonts w:ascii="Arial" w:hAnsi="Arial" w:cs="Arial"/>
          <w:sz w:val="24"/>
          <w:szCs w:val="24"/>
        </w:rPr>
        <w:t xml:space="preserve">. </w:t>
      </w:r>
      <w:r w:rsidR="000B01CE" w:rsidRPr="00B531C3">
        <w:rPr>
          <w:rFonts w:ascii="Arial" w:hAnsi="Arial" w:cs="Arial"/>
          <w:sz w:val="24"/>
          <w:szCs w:val="24"/>
        </w:rPr>
        <w:t xml:space="preserve">However, the pupil </w:t>
      </w:r>
      <w:r w:rsidR="000B01CE" w:rsidRPr="00B531C3">
        <w:rPr>
          <w:rFonts w:ascii="Arial" w:hAnsi="Arial" w:cs="Arial"/>
          <w:b/>
          <w:bCs/>
          <w:sz w:val="24"/>
          <w:szCs w:val="24"/>
        </w:rPr>
        <w:t xml:space="preserve">must </w:t>
      </w:r>
      <w:r w:rsidR="000B01CE" w:rsidRPr="00B531C3">
        <w:rPr>
          <w:rFonts w:ascii="Arial" w:hAnsi="Arial" w:cs="Arial"/>
          <w:sz w:val="24"/>
          <w:szCs w:val="24"/>
        </w:rPr>
        <w:t>remain on the school roll</w:t>
      </w:r>
      <w:r w:rsidR="00E11A9A" w:rsidRPr="00B531C3">
        <w:rPr>
          <w:rFonts w:ascii="Arial" w:hAnsi="Arial" w:cs="Arial"/>
          <w:sz w:val="24"/>
          <w:szCs w:val="24"/>
        </w:rPr>
        <w:t xml:space="preserve">. </w:t>
      </w:r>
      <w:r w:rsidR="000B01CE" w:rsidRPr="00B531C3">
        <w:rPr>
          <w:rFonts w:ascii="Arial" w:hAnsi="Arial" w:cs="Arial"/>
          <w:sz w:val="24"/>
          <w:szCs w:val="24"/>
        </w:rPr>
        <w:t>The named person should liaise with the local authority and continue to review the IHCP</w:t>
      </w:r>
      <w:r w:rsidR="00E11A9A" w:rsidRPr="00B531C3">
        <w:rPr>
          <w:rFonts w:ascii="Arial" w:hAnsi="Arial" w:cs="Arial"/>
          <w:sz w:val="24"/>
          <w:szCs w:val="24"/>
        </w:rPr>
        <w:t xml:space="preserve">. </w:t>
      </w:r>
      <w:r w:rsidR="00320F8B">
        <w:rPr>
          <w:rFonts w:ascii="Arial" w:hAnsi="Arial" w:cs="Arial"/>
          <w:sz w:val="24"/>
          <w:szCs w:val="24"/>
        </w:rPr>
        <w:t>If</w:t>
      </w:r>
      <w:r w:rsidR="000B01CE" w:rsidRPr="00B531C3">
        <w:rPr>
          <w:rFonts w:ascii="Arial" w:hAnsi="Arial" w:cs="Arial"/>
          <w:sz w:val="24"/>
          <w:szCs w:val="24"/>
        </w:rPr>
        <w:t xml:space="preserve"> there is a significant change in the condition of the pupil, or the attendance declines, school are required to notify </w:t>
      </w:r>
      <w:r w:rsidR="00BF503E">
        <w:rPr>
          <w:rFonts w:ascii="Arial" w:hAnsi="Arial" w:cs="Arial"/>
          <w:sz w:val="24"/>
          <w:szCs w:val="24"/>
        </w:rPr>
        <w:t xml:space="preserve">The </w:t>
      </w:r>
      <w:r w:rsidR="003E5F32">
        <w:rPr>
          <w:rFonts w:ascii="Arial" w:hAnsi="Arial" w:cs="Arial"/>
          <w:sz w:val="24"/>
          <w:szCs w:val="24"/>
        </w:rPr>
        <w:t>School Attendance</w:t>
      </w:r>
      <w:r w:rsidR="00BF503E">
        <w:rPr>
          <w:rFonts w:ascii="Arial" w:hAnsi="Arial" w:cs="Arial"/>
          <w:sz w:val="24"/>
          <w:szCs w:val="24"/>
        </w:rPr>
        <w:t xml:space="preserve"> </w:t>
      </w:r>
      <w:r w:rsidR="00BF503E" w:rsidRPr="00F0741F">
        <w:rPr>
          <w:rFonts w:ascii="Arial" w:hAnsi="Arial" w:cs="Arial"/>
          <w:sz w:val="24"/>
          <w:szCs w:val="24"/>
        </w:rPr>
        <w:t>Service</w:t>
      </w:r>
      <w:r w:rsidR="000B01CE" w:rsidRPr="00F0741F">
        <w:rPr>
          <w:rFonts w:ascii="Arial" w:hAnsi="Arial" w:cs="Arial"/>
          <w:sz w:val="24"/>
          <w:szCs w:val="24"/>
        </w:rPr>
        <w:t>.</w:t>
      </w:r>
    </w:p>
    <w:p w14:paraId="31C362E9" w14:textId="15E3E34B" w:rsidR="00AB19C9" w:rsidRPr="003619CE" w:rsidRDefault="00897591" w:rsidP="00F071F6">
      <w:pPr>
        <w:pStyle w:val="ListParagraph"/>
        <w:numPr>
          <w:ilvl w:val="0"/>
          <w:numId w:val="6"/>
        </w:numPr>
        <w:suppressAutoHyphens/>
        <w:spacing w:line="360" w:lineRule="exact"/>
        <w:rPr>
          <w:rFonts w:ascii="Arial" w:hAnsi="Arial"/>
          <w:color w:val="000000"/>
          <w:sz w:val="24"/>
          <w:szCs w:val="24"/>
          <w:lang w:eastAsia="en-GB"/>
        </w:rPr>
      </w:pPr>
      <w:r w:rsidRPr="003619CE">
        <w:rPr>
          <w:rFonts w:ascii="Arial" w:hAnsi="Arial" w:cs="Arial"/>
          <w:sz w:val="24"/>
          <w:szCs w:val="24"/>
        </w:rPr>
        <w:t xml:space="preserve">Schools must ensure that the school is allergy safe. </w:t>
      </w:r>
      <w:r w:rsidRPr="003619CE">
        <w:rPr>
          <w:rFonts w:ascii="Arial" w:hAnsi="Arial"/>
          <w:color w:val="000000"/>
          <w:sz w:val="24"/>
          <w:szCs w:val="24"/>
          <w:lang w:eastAsia="en-GB"/>
        </w:rPr>
        <w:t xml:space="preserve">Under </w:t>
      </w:r>
      <w:hyperlink r:id="rId21" w:history="1">
        <w:r w:rsidRPr="003619CE">
          <w:rPr>
            <w:rStyle w:val="Hyperlink"/>
            <w:rFonts w:ascii="Arial" w:hAnsi="Arial"/>
            <w:color w:val="2B6BB8"/>
            <w:sz w:val="24"/>
            <w:szCs w:val="24"/>
            <w:lang w:eastAsia="en-GB"/>
          </w:rPr>
          <w:t>section 100 of the Children and Families Act 2014</w:t>
        </w:r>
      </w:hyperlink>
      <w:r w:rsidRPr="003619CE">
        <w:rPr>
          <w:rFonts w:ascii="Arial" w:hAnsi="Arial"/>
          <w:color w:val="000000"/>
          <w:sz w:val="24"/>
          <w:szCs w:val="24"/>
          <w:lang w:eastAsia="en-GB"/>
        </w:rPr>
        <w:t xml:space="preserve">, schools have a legal duty to plan for supporting pupils with medical conditions, including allergies. </w:t>
      </w:r>
      <w:hyperlink r:id="rId22" w:history="1">
        <w:r w:rsidRPr="003619CE">
          <w:rPr>
            <w:rStyle w:val="Hyperlink"/>
            <w:rFonts w:ascii="Arial" w:hAnsi="Arial"/>
            <w:color w:val="2B6BB8"/>
            <w:sz w:val="24"/>
            <w:szCs w:val="24"/>
            <w:lang w:eastAsia="en-GB"/>
          </w:rPr>
          <w:t>Allergy guidance for schools</w:t>
        </w:r>
      </w:hyperlink>
      <w:r w:rsidRPr="003619CE">
        <w:rPr>
          <w:rFonts w:ascii="Arial" w:hAnsi="Arial"/>
          <w:color w:val="000000"/>
          <w:sz w:val="24"/>
          <w:szCs w:val="24"/>
          <w:lang w:eastAsia="en-GB"/>
        </w:rPr>
        <w:t xml:space="preserve"> summarises the legal requirements for schools and caterers and details practical advice and resources from other organisations such as the NHS, Anaphylaxis UK, Allergy UK, Benedict Blythe Foundation and more.</w:t>
      </w:r>
      <w:r w:rsidR="009D38C1" w:rsidRPr="003619CE">
        <w:rPr>
          <w:rFonts w:ascii="Arial" w:hAnsi="Arial"/>
          <w:color w:val="000000"/>
          <w:sz w:val="24"/>
          <w:szCs w:val="24"/>
          <w:lang w:eastAsia="en-GB"/>
        </w:rPr>
        <w:t xml:space="preserve"> </w:t>
      </w:r>
      <w:hyperlink r:id="rId23" w:history="1">
        <w:r w:rsidR="009D38C1" w:rsidRPr="003619CE">
          <w:rPr>
            <w:rFonts w:ascii="Arial" w:eastAsia="Aptos" w:hAnsi="Arial" w:cs="Arial"/>
            <w:color w:val="0000FF"/>
            <w:sz w:val="24"/>
            <w:szCs w:val="24"/>
            <w:u w:val="single"/>
          </w:rPr>
          <w:t>Stronger protections for children with allergies in school - GOV.UK</w:t>
        </w:r>
      </w:hyperlink>
    </w:p>
    <w:p w14:paraId="0621D806" w14:textId="60E85945" w:rsidR="00491E10" w:rsidRPr="003619CE" w:rsidRDefault="00491E10" w:rsidP="00B36997">
      <w:pPr>
        <w:pStyle w:val="ListParagraph"/>
        <w:numPr>
          <w:ilvl w:val="1"/>
          <w:numId w:val="26"/>
        </w:numPr>
        <w:spacing w:after="0" w:line="300" w:lineRule="atLeast"/>
        <w:ind w:left="1134" w:hanging="425"/>
        <w:rPr>
          <w:rFonts w:ascii="Arial" w:eastAsia="Times New Roman" w:hAnsi="Arial"/>
          <w:sz w:val="24"/>
          <w:szCs w:val="24"/>
          <w:lang w:eastAsia="en-GB"/>
        </w:rPr>
      </w:pPr>
      <w:r w:rsidRPr="003619CE">
        <w:rPr>
          <w:rFonts w:ascii="Arial" w:eastAsia="Times New Roman" w:hAnsi="Arial"/>
          <w:sz w:val="24"/>
          <w:szCs w:val="24"/>
          <w:lang w:eastAsia="en-GB"/>
        </w:rPr>
        <w:t xml:space="preserve">Schools must </w:t>
      </w:r>
      <w:r w:rsidRPr="003619CE">
        <w:rPr>
          <w:rFonts w:ascii="Arial" w:eastAsia="Times New Roman" w:hAnsi="Arial"/>
          <w:b/>
          <w:bCs/>
          <w:sz w:val="24"/>
          <w:szCs w:val="24"/>
          <w:lang w:eastAsia="en-GB"/>
        </w:rPr>
        <w:t>stock spare adrenaline auto</w:t>
      </w:r>
      <w:r w:rsidRPr="003619CE">
        <w:rPr>
          <w:rFonts w:ascii="Arial" w:eastAsia="Times New Roman" w:hAnsi="Arial"/>
          <w:b/>
          <w:bCs/>
          <w:sz w:val="24"/>
          <w:szCs w:val="24"/>
          <w:lang w:eastAsia="en-GB"/>
        </w:rPr>
        <w:noBreakHyphen/>
        <w:t>injectors</w:t>
      </w:r>
      <w:r w:rsidRPr="003619CE">
        <w:rPr>
          <w:rFonts w:ascii="Arial" w:eastAsia="Times New Roman" w:hAnsi="Arial"/>
          <w:sz w:val="24"/>
          <w:szCs w:val="24"/>
          <w:lang w:eastAsia="en-GB"/>
        </w:rPr>
        <w:t xml:space="preserve"> from Sept 2026. </w:t>
      </w:r>
    </w:p>
    <w:p w14:paraId="5B691926" w14:textId="3918F231" w:rsidR="00491E10" w:rsidRPr="003619CE" w:rsidRDefault="00491E10" w:rsidP="00B36997">
      <w:pPr>
        <w:pStyle w:val="ListParagraph"/>
        <w:numPr>
          <w:ilvl w:val="1"/>
          <w:numId w:val="26"/>
        </w:numPr>
        <w:spacing w:after="0" w:line="300" w:lineRule="atLeast"/>
        <w:ind w:left="1134" w:hanging="425"/>
        <w:rPr>
          <w:rFonts w:ascii="Arial" w:eastAsia="Times New Roman" w:hAnsi="Arial"/>
          <w:kern w:val="2"/>
          <w:sz w:val="24"/>
          <w:szCs w:val="24"/>
          <w:lang w:eastAsia="en-GB"/>
          <w14:ligatures w14:val="standardContextual"/>
        </w:rPr>
      </w:pPr>
      <w:r w:rsidRPr="003619CE">
        <w:rPr>
          <w:rFonts w:ascii="Arial" w:eastAsia="Times New Roman" w:hAnsi="Arial"/>
          <w:b/>
          <w:bCs/>
          <w:sz w:val="24"/>
          <w:szCs w:val="24"/>
          <w:lang w:eastAsia="en-GB"/>
        </w:rPr>
        <w:t>All staff</w:t>
      </w:r>
      <w:r w:rsidRPr="003619CE">
        <w:rPr>
          <w:rFonts w:ascii="Arial" w:eastAsia="Times New Roman" w:hAnsi="Arial"/>
          <w:sz w:val="24"/>
          <w:szCs w:val="24"/>
          <w:lang w:eastAsia="en-GB"/>
        </w:rPr>
        <w:t xml:space="preserve"> must receive compulsory allergy</w:t>
      </w:r>
      <w:r w:rsidRPr="003619CE">
        <w:rPr>
          <w:rFonts w:ascii="Arial" w:eastAsia="Times New Roman" w:hAnsi="Arial"/>
          <w:sz w:val="24"/>
          <w:szCs w:val="24"/>
          <w:lang w:eastAsia="en-GB"/>
        </w:rPr>
        <w:noBreakHyphen/>
        <w:t xml:space="preserve">awareness and emergency training. </w:t>
      </w:r>
    </w:p>
    <w:p w14:paraId="69F69EC5" w14:textId="22A2E643" w:rsidR="00491E10" w:rsidRPr="003619CE" w:rsidRDefault="00491E10" w:rsidP="00B36997">
      <w:pPr>
        <w:pStyle w:val="ListParagraph"/>
        <w:numPr>
          <w:ilvl w:val="1"/>
          <w:numId w:val="26"/>
        </w:numPr>
        <w:spacing w:after="0" w:line="300" w:lineRule="atLeast"/>
        <w:ind w:left="1134" w:hanging="425"/>
        <w:rPr>
          <w:rFonts w:ascii="Arial" w:eastAsia="Times New Roman" w:hAnsi="Arial"/>
          <w:b/>
          <w:bCs/>
          <w:sz w:val="24"/>
          <w:szCs w:val="24"/>
          <w:lang w:eastAsia="en-GB"/>
        </w:rPr>
      </w:pPr>
      <w:r w:rsidRPr="003619CE">
        <w:rPr>
          <w:rFonts w:ascii="Arial" w:eastAsia="Times New Roman" w:hAnsi="Arial"/>
          <w:sz w:val="24"/>
          <w:szCs w:val="24"/>
          <w:lang w:eastAsia="en-GB"/>
        </w:rPr>
        <w:t>Schools must update their</w:t>
      </w:r>
      <w:r w:rsidRPr="003619CE">
        <w:rPr>
          <w:rFonts w:ascii="Arial" w:eastAsia="Times New Roman" w:hAnsi="Arial"/>
          <w:b/>
          <w:bCs/>
          <w:sz w:val="24"/>
          <w:szCs w:val="24"/>
          <w:lang w:eastAsia="en-GB"/>
        </w:rPr>
        <w:t xml:space="preserve"> </w:t>
      </w:r>
      <w:r w:rsidRPr="003619CE">
        <w:rPr>
          <w:rFonts w:ascii="Arial" w:eastAsia="Times New Roman" w:hAnsi="Arial"/>
          <w:sz w:val="24"/>
          <w:szCs w:val="24"/>
          <w:lang w:eastAsia="en-GB"/>
        </w:rPr>
        <w:t>policy for</w:t>
      </w:r>
      <w:r w:rsidRPr="003619CE">
        <w:rPr>
          <w:rFonts w:ascii="Arial" w:eastAsia="Times New Roman" w:hAnsi="Arial"/>
          <w:b/>
          <w:bCs/>
          <w:sz w:val="24"/>
          <w:szCs w:val="24"/>
          <w:lang w:eastAsia="en-GB"/>
        </w:rPr>
        <w:t xml:space="preserve"> Supporting pupils with medical conditions at school</w:t>
      </w:r>
      <w:r w:rsidRPr="003619CE">
        <w:rPr>
          <w:rFonts w:ascii="Arial" w:eastAsia="Times New Roman" w:hAnsi="Arial"/>
          <w:sz w:val="24"/>
          <w:szCs w:val="24"/>
          <w:lang w:eastAsia="en-GB"/>
        </w:rPr>
        <w:t xml:space="preserve">. </w:t>
      </w:r>
    </w:p>
    <w:p w14:paraId="4AABC524" w14:textId="6754BBE1" w:rsidR="00491E10" w:rsidRPr="00233988" w:rsidRDefault="00491E10" w:rsidP="00B36997">
      <w:pPr>
        <w:pStyle w:val="ListParagraph"/>
        <w:numPr>
          <w:ilvl w:val="1"/>
          <w:numId w:val="26"/>
        </w:numPr>
        <w:spacing w:after="0" w:line="300" w:lineRule="atLeast"/>
        <w:ind w:left="1134" w:hanging="425"/>
        <w:rPr>
          <w:rFonts w:asciiTheme="minorBidi" w:eastAsia="Times New Roman" w:hAnsiTheme="minorBidi"/>
          <w:sz w:val="24"/>
          <w:szCs w:val="24"/>
          <w:lang w:eastAsia="en-GB"/>
        </w:rPr>
      </w:pPr>
      <w:r w:rsidRPr="00233988">
        <w:rPr>
          <w:rFonts w:ascii="Arial" w:eastAsia="Times New Roman" w:hAnsi="Arial"/>
          <w:sz w:val="24"/>
          <w:szCs w:val="24"/>
          <w:lang w:eastAsia="en-GB"/>
        </w:rPr>
        <w:lastRenderedPageBreak/>
        <w:t xml:space="preserve">Guidance includes </w:t>
      </w:r>
      <w:r w:rsidRPr="00233988">
        <w:rPr>
          <w:rFonts w:ascii="Arial" w:eastAsia="Times New Roman" w:hAnsi="Arial"/>
          <w:b/>
          <w:bCs/>
          <w:sz w:val="24"/>
          <w:szCs w:val="24"/>
          <w:lang w:eastAsia="en-GB"/>
        </w:rPr>
        <w:t>epilepsy</w:t>
      </w:r>
      <w:r w:rsidRPr="00233988">
        <w:rPr>
          <w:rFonts w:ascii="Arial" w:eastAsia="Times New Roman" w:hAnsi="Arial"/>
          <w:sz w:val="24"/>
          <w:szCs w:val="24"/>
          <w:lang w:eastAsia="en-GB"/>
        </w:rPr>
        <w:t xml:space="preserve"> (seizure plans) and </w:t>
      </w:r>
      <w:r w:rsidRPr="00233988">
        <w:rPr>
          <w:rFonts w:ascii="Arial" w:eastAsia="Times New Roman" w:hAnsi="Arial"/>
          <w:b/>
          <w:bCs/>
          <w:sz w:val="24"/>
          <w:szCs w:val="24"/>
          <w:lang w:eastAsia="en-GB"/>
        </w:rPr>
        <w:t>diabetes</w:t>
      </w:r>
      <w:r w:rsidRPr="00233988">
        <w:rPr>
          <w:rFonts w:ascii="Arial" w:eastAsia="Times New Roman" w:hAnsi="Arial"/>
          <w:sz w:val="24"/>
          <w:szCs w:val="24"/>
          <w:lang w:eastAsia="en-GB"/>
        </w:rPr>
        <w:t xml:space="preserve"> (support for glucose </w:t>
      </w:r>
      <w:r w:rsidRPr="00233988">
        <w:rPr>
          <w:rFonts w:asciiTheme="minorBidi" w:eastAsia="Times New Roman" w:hAnsiTheme="minorBidi"/>
          <w:sz w:val="24"/>
          <w:szCs w:val="24"/>
          <w:lang w:eastAsia="en-GB"/>
        </w:rPr>
        <w:t xml:space="preserve">monitors and pumps). </w:t>
      </w:r>
    </w:p>
    <w:p w14:paraId="21ECACC9" w14:textId="007D174A" w:rsidR="0034337C" w:rsidRPr="00233988" w:rsidRDefault="008D4CBC" w:rsidP="00A471F6">
      <w:pPr>
        <w:pStyle w:val="ListParagraph"/>
        <w:numPr>
          <w:ilvl w:val="0"/>
          <w:numId w:val="25"/>
        </w:numPr>
        <w:spacing w:line="300" w:lineRule="atLeast"/>
        <w:rPr>
          <w:rFonts w:ascii="Arial" w:eastAsia="Aptos" w:hAnsi="Arial" w:cs="Arial"/>
          <w:kern w:val="2"/>
          <w:sz w:val="24"/>
          <w:szCs w:val="24"/>
          <w14:ligatures w14:val="standardContextual"/>
        </w:rPr>
      </w:pPr>
      <w:r w:rsidRPr="00233988">
        <w:rPr>
          <w:rFonts w:asciiTheme="minorBidi" w:eastAsia="Times New Roman" w:hAnsiTheme="minorBidi"/>
          <w:sz w:val="24"/>
          <w:szCs w:val="24"/>
          <w:lang w:eastAsia="en-GB"/>
        </w:rPr>
        <w:t xml:space="preserve">The DfE AED guidance </w:t>
      </w:r>
      <w:hyperlink r:id="rId24" w:history="1">
        <w:r w:rsidR="00A471F6" w:rsidRPr="00233988">
          <w:rPr>
            <w:rFonts w:asciiTheme="minorBidi" w:eastAsia="Aptos" w:hAnsiTheme="minorBidi"/>
            <w:color w:val="0000FF"/>
            <w:kern w:val="2"/>
            <w:sz w:val="24"/>
            <w:szCs w:val="24"/>
            <w:u w:val="single"/>
            <w14:ligatures w14:val="standardContextual"/>
          </w:rPr>
          <w:t>DfE Automated External Defibrillators Guidance</w:t>
        </w:r>
      </w:hyperlink>
      <w:r w:rsidR="00A471F6" w:rsidRPr="00233988">
        <w:rPr>
          <w:rFonts w:asciiTheme="minorBidi" w:eastAsia="Aptos" w:hAnsiTheme="minorBidi"/>
          <w:kern w:val="2"/>
          <w:sz w:val="24"/>
          <w:szCs w:val="24"/>
          <w14:ligatures w14:val="standardContextual"/>
        </w:rPr>
        <w:t xml:space="preserve"> </w:t>
      </w:r>
      <w:r w:rsidRPr="00233988">
        <w:rPr>
          <w:rFonts w:asciiTheme="minorBidi" w:eastAsia="Times New Roman" w:hAnsiTheme="minorBidi"/>
          <w:sz w:val="24"/>
          <w:szCs w:val="24"/>
          <w:lang w:eastAsia="en-GB"/>
        </w:rPr>
        <w:t>encourages all schools to have a clearly visible, well-maintained, and quickly accessible automated external defibrillator (AED) as a vital part of their emergency response, recognising that cardiac arrest can happen to anyone and that rapid CPR and defibrillation save lives. While not a legal requirement, AEDs are strongly recommended, with schools advised to position devices strategically (including considering community access), register them on The Circuit to support emergency services, and maintain them through regular checks and timely replacement of pads and batteries. Although AEDs are simple to use without training, schools should promote staff and pupil awareness and include AED use within emergency planning, ensuring staff know device locations and procedures, while also managing risks, insurance, and appropriate purchasing routes</w:t>
      </w:r>
      <w:r w:rsidRPr="00233988">
        <w:rPr>
          <w:rFonts w:ascii="Segoe UI" w:eastAsia="Times New Roman" w:hAnsi="Segoe UI" w:cs="Segoe UI"/>
          <w:sz w:val="21"/>
          <w:szCs w:val="21"/>
          <w:lang w:eastAsia="en-GB"/>
        </w:rPr>
        <w:t>.</w:t>
      </w:r>
    </w:p>
    <w:p w14:paraId="02054711" w14:textId="57639234" w:rsidR="00AB19C9" w:rsidRPr="00AB19C9" w:rsidRDefault="000B01CE" w:rsidP="00F071F6">
      <w:pPr>
        <w:pStyle w:val="ListParagraph"/>
        <w:numPr>
          <w:ilvl w:val="0"/>
          <w:numId w:val="6"/>
        </w:numPr>
        <w:suppressAutoHyphens/>
        <w:spacing w:line="360" w:lineRule="exact"/>
        <w:rPr>
          <w:rFonts w:ascii="Arial" w:hAnsi="Arial"/>
          <w:color w:val="000000"/>
          <w:sz w:val="24"/>
          <w:szCs w:val="24"/>
          <w:lang w:eastAsia="en-GB"/>
        </w:rPr>
      </w:pPr>
      <w:r w:rsidRPr="00AB19C9">
        <w:rPr>
          <w:rFonts w:ascii="Arial" w:hAnsi="Arial" w:cs="Arial"/>
          <w:sz w:val="24"/>
          <w:szCs w:val="24"/>
        </w:rPr>
        <w:t xml:space="preserve">School </w:t>
      </w:r>
      <w:r w:rsidR="00831353" w:rsidRPr="00AB19C9">
        <w:rPr>
          <w:rFonts w:ascii="Arial" w:hAnsi="Arial" w:cs="Arial"/>
          <w:sz w:val="24"/>
          <w:szCs w:val="24"/>
        </w:rPr>
        <w:t>remains</w:t>
      </w:r>
      <w:r w:rsidRPr="00AB19C9">
        <w:rPr>
          <w:rFonts w:ascii="Arial" w:hAnsi="Arial" w:cs="Arial"/>
          <w:sz w:val="24"/>
          <w:szCs w:val="24"/>
        </w:rPr>
        <w:t xml:space="preserve"> responsible for all agreed examination entries and ensuring examination fees; arrangements should be made for pupils to sit GCSE examinations including invigila</w:t>
      </w:r>
      <w:r w:rsidR="00BF503E" w:rsidRPr="00AB19C9">
        <w:rPr>
          <w:rFonts w:ascii="Arial" w:hAnsi="Arial" w:cs="Arial"/>
          <w:sz w:val="24"/>
          <w:szCs w:val="24"/>
        </w:rPr>
        <w:t>tion &amp; assessment of coursework.</w:t>
      </w:r>
    </w:p>
    <w:p w14:paraId="0A464697" w14:textId="4F3FA631" w:rsidR="00E84BAE" w:rsidRPr="001C06ED" w:rsidRDefault="000B01CE" w:rsidP="001C06ED">
      <w:pPr>
        <w:pStyle w:val="ListParagraph"/>
        <w:numPr>
          <w:ilvl w:val="0"/>
          <w:numId w:val="6"/>
        </w:numPr>
        <w:suppressAutoHyphens/>
        <w:spacing w:line="360" w:lineRule="exact"/>
        <w:rPr>
          <w:rFonts w:asciiTheme="minorBidi" w:hAnsiTheme="minorBidi"/>
          <w:color w:val="000000"/>
          <w:sz w:val="24"/>
          <w:szCs w:val="24"/>
          <w:lang w:eastAsia="en-GB"/>
        </w:rPr>
      </w:pPr>
      <w:r w:rsidRPr="00AB19C9">
        <w:rPr>
          <w:rFonts w:asciiTheme="minorBidi" w:hAnsiTheme="minorBidi"/>
          <w:sz w:val="24"/>
          <w:szCs w:val="24"/>
        </w:rPr>
        <w:t xml:space="preserve">Schools remain </w:t>
      </w:r>
      <w:r w:rsidR="00BF503E" w:rsidRPr="00AB19C9">
        <w:rPr>
          <w:rFonts w:asciiTheme="minorBidi" w:hAnsiTheme="minorBidi"/>
          <w:sz w:val="24"/>
          <w:szCs w:val="24"/>
        </w:rPr>
        <w:t>responsible for convening annual r</w:t>
      </w:r>
      <w:r w:rsidRPr="00AB19C9">
        <w:rPr>
          <w:rFonts w:asciiTheme="minorBidi" w:hAnsiTheme="minorBidi"/>
          <w:sz w:val="24"/>
          <w:szCs w:val="24"/>
        </w:rPr>
        <w:t>eview meetings</w:t>
      </w:r>
      <w:r w:rsidR="00BF503E" w:rsidRPr="00AB19C9">
        <w:rPr>
          <w:rFonts w:asciiTheme="minorBidi" w:hAnsiTheme="minorBidi"/>
          <w:sz w:val="24"/>
          <w:szCs w:val="24"/>
        </w:rPr>
        <w:t xml:space="preserve">, or earlier if evidence is presented that the child’s needs have changed, </w:t>
      </w:r>
      <w:r w:rsidRPr="00AB19C9">
        <w:rPr>
          <w:rFonts w:asciiTheme="minorBidi" w:hAnsiTheme="minorBidi"/>
          <w:sz w:val="24"/>
          <w:szCs w:val="24"/>
        </w:rPr>
        <w:t>for those pupils who have an Educational Health Care Plan (EHCP);</w:t>
      </w:r>
      <w:bookmarkStart w:id="14" w:name="_Toc153895913"/>
      <w:bookmarkStart w:id="15" w:name="_Toc216169501"/>
    </w:p>
    <w:p w14:paraId="47141993" w14:textId="6B6D8F93" w:rsidR="00720E94" w:rsidRPr="001E6B8D" w:rsidRDefault="00B61881" w:rsidP="00E615D1">
      <w:pPr>
        <w:pStyle w:val="Heading2"/>
        <w:spacing w:before="0"/>
      </w:pPr>
      <w:r w:rsidRPr="001E6B8D">
        <w:t>Local authority</w:t>
      </w:r>
      <w:r w:rsidR="00720E94" w:rsidRPr="001E6B8D">
        <w:t xml:space="preserve"> responsibility</w:t>
      </w:r>
      <w:bookmarkEnd w:id="14"/>
      <w:bookmarkEnd w:id="15"/>
      <w:r w:rsidR="00720E94" w:rsidRPr="001E6B8D">
        <w:t xml:space="preserve"> </w:t>
      </w:r>
    </w:p>
    <w:p w14:paraId="6925E5E8" w14:textId="77777777" w:rsidR="00720E94" w:rsidRPr="00D60A1D" w:rsidRDefault="00720E94" w:rsidP="00E615D1">
      <w:pPr>
        <w:pStyle w:val="ListParagraph"/>
        <w:ind w:left="142" w:hanging="142"/>
        <w:rPr>
          <w:rFonts w:ascii="Arial" w:hAnsi="Arial" w:cs="Arial"/>
          <w:b/>
          <w:bCs/>
          <w:sz w:val="24"/>
          <w:szCs w:val="24"/>
        </w:rPr>
      </w:pPr>
    </w:p>
    <w:p w14:paraId="6DF1D663" w14:textId="77777777" w:rsidR="00720E94" w:rsidRPr="00D60A1D" w:rsidRDefault="00720E94" w:rsidP="00E615D1">
      <w:pPr>
        <w:pStyle w:val="ListParagraph"/>
        <w:autoSpaceDE w:val="0"/>
        <w:autoSpaceDN w:val="0"/>
        <w:adjustRightInd w:val="0"/>
        <w:ind w:left="142" w:hanging="142"/>
        <w:rPr>
          <w:rFonts w:ascii="Arial" w:hAnsi="Arial" w:cs="Arial"/>
          <w:color w:val="000000"/>
          <w:sz w:val="24"/>
          <w:szCs w:val="24"/>
        </w:rPr>
      </w:pPr>
      <w:r w:rsidRPr="00D60A1D">
        <w:rPr>
          <w:rFonts w:ascii="Arial" w:hAnsi="Arial" w:cs="Arial"/>
          <w:b/>
          <w:bCs/>
          <w:color w:val="000000"/>
          <w:sz w:val="24"/>
          <w:szCs w:val="24"/>
        </w:rPr>
        <w:t xml:space="preserve">Local authorities should: </w:t>
      </w:r>
    </w:p>
    <w:p w14:paraId="71BA7D63" w14:textId="77777777" w:rsidR="00720E94" w:rsidRDefault="00BF503E" w:rsidP="00F071F6">
      <w:pPr>
        <w:pStyle w:val="ListParagraph"/>
        <w:numPr>
          <w:ilvl w:val="0"/>
          <w:numId w:val="6"/>
        </w:numPr>
        <w:autoSpaceDE w:val="0"/>
        <w:autoSpaceDN w:val="0"/>
        <w:adjustRightInd w:val="0"/>
        <w:spacing w:after="0" w:line="240" w:lineRule="auto"/>
        <w:contextualSpacing w:val="0"/>
        <w:rPr>
          <w:rFonts w:ascii="Arial" w:hAnsi="Arial" w:cs="Arial"/>
          <w:color w:val="000000"/>
          <w:sz w:val="24"/>
          <w:szCs w:val="24"/>
        </w:rPr>
      </w:pPr>
      <w:r>
        <w:rPr>
          <w:rFonts w:ascii="Arial" w:hAnsi="Arial" w:cs="Arial"/>
          <w:color w:val="000000"/>
          <w:sz w:val="24"/>
          <w:szCs w:val="24"/>
        </w:rPr>
        <w:t>Ensure that</w:t>
      </w:r>
      <w:r w:rsidR="00720E94" w:rsidRPr="00D60A1D">
        <w:rPr>
          <w:rFonts w:ascii="Arial" w:hAnsi="Arial" w:cs="Arial"/>
          <w:color w:val="000000"/>
          <w:sz w:val="24"/>
          <w:szCs w:val="24"/>
        </w:rPr>
        <w:t xml:space="preserve"> appropriate full-time education</w:t>
      </w:r>
      <w:r>
        <w:rPr>
          <w:rFonts w:ascii="Arial" w:hAnsi="Arial" w:cs="Arial"/>
          <w:color w:val="000000"/>
          <w:sz w:val="24"/>
          <w:szCs w:val="24"/>
        </w:rPr>
        <w:t xml:space="preserve"> is provided</w:t>
      </w:r>
      <w:r w:rsidR="00720E94" w:rsidRPr="00D60A1D">
        <w:rPr>
          <w:rFonts w:ascii="Arial" w:hAnsi="Arial" w:cs="Arial"/>
          <w:color w:val="000000"/>
          <w:sz w:val="24"/>
          <w:szCs w:val="24"/>
        </w:rPr>
        <w:t xml:space="preserve"> as soon as it is clear that the </w:t>
      </w:r>
      <w:r w:rsidR="00720E94" w:rsidRPr="00BF503E">
        <w:rPr>
          <w:rFonts w:ascii="Arial" w:hAnsi="Arial" w:cs="Arial"/>
          <w:color w:val="000000"/>
          <w:sz w:val="24"/>
          <w:szCs w:val="24"/>
        </w:rPr>
        <w:t>child will be away from school for 15 days or more, whether consecutive or cumulative.</w:t>
      </w:r>
      <w:r w:rsidR="00720E94" w:rsidRPr="00D60A1D">
        <w:rPr>
          <w:rFonts w:ascii="Arial" w:hAnsi="Arial" w:cs="Arial"/>
          <w:color w:val="000000"/>
          <w:sz w:val="24"/>
          <w:szCs w:val="24"/>
        </w:rPr>
        <w:t xml:space="preserve"> They should liaise with appropriate medical professionals to ensure minimal delay in arranging appropriate provision for the child. </w:t>
      </w:r>
    </w:p>
    <w:p w14:paraId="1A692EB0" w14:textId="77777777" w:rsidR="00D96760" w:rsidRPr="00D60A1D" w:rsidRDefault="00D96760" w:rsidP="00D96760">
      <w:pPr>
        <w:pStyle w:val="ListParagraph"/>
        <w:autoSpaceDE w:val="0"/>
        <w:autoSpaceDN w:val="0"/>
        <w:adjustRightInd w:val="0"/>
        <w:spacing w:after="0" w:line="240" w:lineRule="auto"/>
        <w:contextualSpacing w:val="0"/>
        <w:rPr>
          <w:rFonts w:ascii="Arial" w:hAnsi="Arial" w:cs="Arial"/>
          <w:color w:val="000000"/>
          <w:sz w:val="24"/>
          <w:szCs w:val="24"/>
        </w:rPr>
      </w:pPr>
    </w:p>
    <w:p w14:paraId="5030C2D2" w14:textId="24F0315F" w:rsidR="00720E94" w:rsidRPr="00D60A1D" w:rsidRDefault="00720E94" w:rsidP="00F071F6">
      <w:pPr>
        <w:pStyle w:val="ListParagraph"/>
        <w:numPr>
          <w:ilvl w:val="0"/>
          <w:numId w:val="6"/>
        </w:numPr>
        <w:autoSpaceDE w:val="0"/>
        <w:autoSpaceDN w:val="0"/>
        <w:adjustRightInd w:val="0"/>
        <w:spacing w:after="0" w:line="240" w:lineRule="auto"/>
        <w:contextualSpacing w:val="0"/>
        <w:rPr>
          <w:rFonts w:ascii="Arial" w:hAnsi="Arial" w:cs="Arial"/>
          <w:color w:val="000000"/>
          <w:sz w:val="24"/>
          <w:szCs w:val="24"/>
        </w:rPr>
      </w:pPr>
      <w:r w:rsidRPr="00BF503E">
        <w:rPr>
          <w:rFonts w:ascii="Arial" w:hAnsi="Arial" w:cs="Arial"/>
          <w:color w:val="000000"/>
          <w:sz w:val="24"/>
          <w:szCs w:val="24"/>
        </w:rPr>
        <w:t>Ensure that the education children receive is of good quality,</w:t>
      </w:r>
      <w:r w:rsidRPr="00D60A1D">
        <w:rPr>
          <w:rFonts w:ascii="Arial" w:hAnsi="Arial" w:cs="Arial"/>
          <w:color w:val="000000"/>
          <w:sz w:val="24"/>
          <w:szCs w:val="24"/>
        </w:rPr>
        <w:t xml:space="preserve"> as defined in the </w:t>
      </w:r>
      <w:hyperlink r:id="rId25" w:history="1">
        <w:r w:rsidRPr="009971CE">
          <w:rPr>
            <w:rStyle w:val="Hyperlink"/>
            <w:rFonts w:ascii="Arial" w:hAnsi="Arial" w:cs="Arial"/>
            <w:sz w:val="24"/>
            <w:szCs w:val="24"/>
          </w:rPr>
          <w:t xml:space="preserve">statutory guidance </w:t>
        </w:r>
        <w:r w:rsidRPr="009971CE">
          <w:rPr>
            <w:rStyle w:val="Hyperlink"/>
            <w:rFonts w:ascii="Arial" w:hAnsi="Arial" w:cs="Arial"/>
            <w:i/>
            <w:iCs/>
            <w:sz w:val="24"/>
            <w:szCs w:val="24"/>
          </w:rPr>
          <w:t>Alternative Provision</w:t>
        </w:r>
      </w:hyperlink>
      <w:r w:rsidRPr="00D60A1D">
        <w:rPr>
          <w:rFonts w:ascii="Arial" w:hAnsi="Arial" w:cs="Arial"/>
          <w:i/>
          <w:iCs/>
          <w:color w:val="000000"/>
          <w:sz w:val="24"/>
          <w:szCs w:val="24"/>
        </w:rPr>
        <w:t xml:space="preserve"> </w:t>
      </w:r>
      <w:r w:rsidRPr="00D60A1D">
        <w:rPr>
          <w:rFonts w:ascii="Arial" w:hAnsi="Arial" w:cs="Arial"/>
          <w:color w:val="000000"/>
          <w:sz w:val="24"/>
          <w:szCs w:val="24"/>
        </w:rPr>
        <w:t>(20</w:t>
      </w:r>
      <w:r w:rsidR="009971CE">
        <w:rPr>
          <w:rFonts w:ascii="Arial" w:hAnsi="Arial" w:cs="Arial"/>
          <w:color w:val="000000"/>
          <w:sz w:val="24"/>
          <w:szCs w:val="24"/>
        </w:rPr>
        <w:t>25</w:t>
      </w:r>
      <w:r w:rsidRPr="00D60A1D">
        <w:rPr>
          <w:rFonts w:ascii="Arial" w:hAnsi="Arial" w:cs="Arial"/>
          <w:color w:val="000000"/>
          <w:sz w:val="24"/>
          <w:szCs w:val="24"/>
        </w:rPr>
        <w:t xml:space="preserve">), allows them to take appropriate qualifications, prevents them from slipping behind their peers in school and allows them to reintegrate successfully back into school as soon as possible. </w:t>
      </w:r>
    </w:p>
    <w:p w14:paraId="79AEC48F" w14:textId="77777777" w:rsidR="00675CB1" w:rsidRPr="00D60A1D" w:rsidRDefault="00675CB1" w:rsidP="00675CB1">
      <w:pPr>
        <w:pStyle w:val="ListParagraph"/>
        <w:autoSpaceDE w:val="0"/>
        <w:autoSpaceDN w:val="0"/>
        <w:adjustRightInd w:val="0"/>
        <w:spacing w:after="0" w:line="240" w:lineRule="auto"/>
        <w:contextualSpacing w:val="0"/>
        <w:rPr>
          <w:rFonts w:ascii="Arial" w:hAnsi="Arial" w:cs="Arial"/>
          <w:color w:val="000000"/>
          <w:sz w:val="24"/>
          <w:szCs w:val="24"/>
        </w:rPr>
      </w:pPr>
    </w:p>
    <w:p w14:paraId="40B78CB9" w14:textId="77777777" w:rsidR="00720E94" w:rsidRPr="00D60A1D" w:rsidRDefault="00720E94" w:rsidP="00F071F6">
      <w:pPr>
        <w:pStyle w:val="ListParagraph"/>
        <w:numPr>
          <w:ilvl w:val="0"/>
          <w:numId w:val="6"/>
        </w:numPr>
        <w:autoSpaceDE w:val="0"/>
        <w:autoSpaceDN w:val="0"/>
        <w:adjustRightInd w:val="0"/>
        <w:spacing w:after="0" w:line="240" w:lineRule="auto"/>
        <w:contextualSpacing w:val="0"/>
        <w:rPr>
          <w:rFonts w:ascii="Arial" w:hAnsi="Arial" w:cs="Arial"/>
          <w:color w:val="000000"/>
          <w:sz w:val="24"/>
          <w:szCs w:val="24"/>
        </w:rPr>
      </w:pPr>
      <w:r w:rsidRPr="00BF503E">
        <w:rPr>
          <w:rFonts w:ascii="Arial" w:hAnsi="Arial" w:cs="Arial"/>
          <w:color w:val="000000"/>
          <w:sz w:val="24"/>
          <w:szCs w:val="24"/>
        </w:rPr>
        <w:t>Address the needs of individual children</w:t>
      </w:r>
      <w:r w:rsidRPr="00D60A1D">
        <w:rPr>
          <w:rFonts w:ascii="Arial" w:hAnsi="Arial" w:cs="Arial"/>
          <w:color w:val="000000"/>
          <w:sz w:val="24"/>
          <w:szCs w:val="24"/>
        </w:rPr>
        <w:t xml:space="preserve"> in arranging provision. ‘Hard and fast’ rules are inappropriate: they may limit the offer of education to children with a given condition and prevent their access to the right level of educational support which they are well enough to receive. Strict rules that limit the offer of education a child receives may also breach statutory requirements. </w:t>
      </w:r>
    </w:p>
    <w:p w14:paraId="5C9E68E7" w14:textId="77777777" w:rsidR="00675CB1" w:rsidRPr="00D60A1D" w:rsidRDefault="00675CB1" w:rsidP="00675CB1">
      <w:pPr>
        <w:pStyle w:val="ListParagraph"/>
        <w:autoSpaceDE w:val="0"/>
        <w:autoSpaceDN w:val="0"/>
        <w:adjustRightInd w:val="0"/>
        <w:spacing w:after="0" w:line="240" w:lineRule="auto"/>
        <w:contextualSpacing w:val="0"/>
        <w:rPr>
          <w:rFonts w:ascii="Arial" w:hAnsi="Arial" w:cs="Arial"/>
          <w:color w:val="000000"/>
          <w:sz w:val="24"/>
          <w:szCs w:val="24"/>
        </w:rPr>
      </w:pPr>
    </w:p>
    <w:p w14:paraId="442B3BA3" w14:textId="77777777" w:rsidR="00BF503E" w:rsidRDefault="00720E94" w:rsidP="00F071F6">
      <w:pPr>
        <w:pStyle w:val="Default"/>
        <w:numPr>
          <w:ilvl w:val="0"/>
          <w:numId w:val="8"/>
        </w:numPr>
        <w:spacing w:after="260"/>
      </w:pPr>
      <w:r w:rsidRPr="00D60A1D">
        <w:t xml:space="preserve">LAs are responsible for </w:t>
      </w:r>
      <w:r w:rsidR="00BF503E">
        <w:t>supporting schools to arrange</w:t>
      </w:r>
      <w:r w:rsidRPr="00D60A1D">
        <w:t xml:space="preserve"> suitable full-time education for children of compulsory school age who, because of illness, would not receive suitable education without such provision. </w:t>
      </w:r>
      <w:r w:rsidRPr="00445968">
        <w:t xml:space="preserve">This applies whether or not the child is on the </w:t>
      </w:r>
      <w:proofErr w:type="spellStart"/>
      <w:r w:rsidRPr="00445968">
        <w:t>roll</w:t>
      </w:r>
      <w:proofErr w:type="spellEnd"/>
      <w:r w:rsidRPr="00445968">
        <w:t xml:space="preserve"> of a school and whatever the type of school they attend.</w:t>
      </w:r>
      <w:r w:rsidR="001E5B13" w:rsidRPr="00445968">
        <w:t xml:space="preserve"> </w:t>
      </w:r>
      <w:r w:rsidR="00D455C6" w:rsidRPr="00445968">
        <w:t>(Need to consider</w:t>
      </w:r>
      <w:r w:rsidR="00273EE5" w:rsidRPr="00445968">
        <w:t xml:space="preserve"> Elective Home Education and independent schools</w:t>
      </w:r>
      <w:r w:rsidR="00D455C6" w:rsidRPr="00445968">
        <w:t xml:space="preserve"> </w:t>
      </w:r>
      <w:r w:rsidR="00273EE5" w:rsidRPr="00445968">
        <w:t>although guidance is not statutory for independent</w:t>
      </w:r>
      <w:r w:rsidR="00D455C6" w:rsidRPr="00445968">
        <w:t>)</w:t>
      </w:r>
    </w:p>
    <w:p w14:paraId="499BAE43" w14:textId="77777777" w:rsidR="00720E94" w:rsidRPr="00D60A1D" w:rsidRDefault="00720E94" w:rsidP="00F071F6">
      <w:pPr>
        <w:pStyle w:val="Default"/>
        <w:numPr>
          <w:ilvl w:val="0"/>
          <w:numId w:val="8"/>
        </w:numPr>
      </w:pPr>
      <w:r w:rsidRPr="00D60A1D">
        <w:lastRenderedPageBreak/>
        <w:t xml:space="preserve">The law does not define full-time education but children with health needs should have provision which is </w:t>
      </w:r>
      <w:r w:rsidRPr="00792535">
        <w:t>equivalent to the education they would receive in school.</w:t>
      </w:r>
      <w:r w:rsidRPr="00D60A1D">
        <w:t xml:space="preserve"> If they receive one-to-one tuition, for example, the hours of face-to-face provision could be fewer as the provision is more concentrated. </w:t>
      </w:r>
    </w:p>
    <w:p w14:paraId="74791634" w14:textId="77777777" w:rsidR="00720E94" w:rsidRPr="00D60A1D" w:rsidRDefault="00720E94" w:rsidP="00720E94">
      <w:pPr>
        <w:pStyle w:val="Default"/>
      </w:pPr>
    </w:p>
    <w:p w14:paraId="6455CF3C" w14:textId="0C9A2C1C" w:rsidR="000778C3" w:rsidRDefault="00720E94" w:rsidP="00F071F6">
      <w:pPr>
        <w:pStyle w:val="Default"/>
        <w:numPr>
          <w:ilvl w:val="0"/>
          <w:numId w:val="8"/>
        </w:numPr>
        <w:spacing w:after="260"/>
      </w:pPr>
      <w:r w:rsidRPr="00D60A1D">
        <w:t>Where full-time education would not be in the best interests of a particular child because of reasons relating to their physical or mental health,</w:t>
      </w:r>
      <w:r w:rsidR="00792535" w:rsidRPr="00792535">
        <w:t xml:space="preserve"> </w:t>
      </w:r>
      <w:r w:rsidRPr="00792535">
        <w:t xml:space="preserve">LAs should </w:t>
      </w:r>
      <w:r w:rsidR="00792535">
        <w:t>ensure that</w:t>
      </w:r>
      <w:r w:rsidRPr="00792535">
        <w:t xml:space="preserve"> part-time education </w:t>
      </w:r>
      <w:r w:rsidR="00792535">
        <w:t xml:space="preserve">is </w:t>
      </w:r>
      <w:r w:rsidRPr="00792535">
        <w:t>on a basis they consider to be in the child's best interests.</w:t>
      </w:r>
      <w:r w:rsidRPr="00D60A1D">
        <w:t xml:space="preserve"> Full and part-time education should still aim to achieve good academic attainment particularly in English, Maths and Science. </w:t>
      </w:r>
      <w:r w:rsidR="00DA004E" w:rsidRPr="00D455C6">
        <w:t xml:space="preserve">Schools should refer to the Salford guidance for </w:t>
      </w:r>
      <w:r w:rsidR="00E62C30">
        <w:t>Build-up</w:t>
      </w:r>
      <w:r w:rsidR="00DA004E" w:rsidRPr="00D455C6">
        <w:t xml:space="preserve"> timetables.</w:t>
      </w:r>
    </w:p>
    <w:p w14:paraId="4AFC24DC" w14:textId="3B553CB5" w:rsidR="00720E94" w:rsidRPr="00D60A1D" w:rsidRDefault="00720E94" w:rsidP="00F071F6">
      <w:pPr>
        <w:pStyle w:val="Default"/>
        <w:numPr>
          <w:ilvl w:val="0"/>
          <w:numId w:val="7"/>
        </w:numPr>
        <w:spacing w:after="260"/>
      </w:pPr>
      <w:r w:rsidRPr="00445968">
        <w:t xml:space="preserve">Have a </w:t>
      </w:r>
      <w:r w:rsidRPr="00445968">
        <w:rPr>
          <w:b/>
        </w:rPr>
        <w:t>named officer</w:t>
      </w:r>
      <w:r w:rsidRPr="00D60A1D">
        <w:t xml:space="preserve"> responsible for the education of children with additional health needs</w:t>
      </w:r>
      <w:r w:rsidR="00E11A9A" w:rsidRPr="00D60A1D">
        <w:t xml:space="preserve">. </w:t>
      </w:r>
      <w:r w:rsidR="00D97736">
        <w:t xml:space="preserve">Salford’s named officer is Cathy Starbuck, Director </w:t>
      </w:r>
      <w:r w:rsidR="009C6689">
        <w:t xml:space="preserve">for </w:t>
      </w:r>
      <w:r w:rsidR="00D97736">
        <w:t>Education</w:t>
      </w:r>
      <w:r w:rsidR="009C6689">
        <w:t xml:space="preserve"> and Inclusion</w:t>
      </w:r>
      <w:r w:rsidR="00D97736">
        <w:t xml:space="preserve"> </w:t>
      </w:r>
    </w:p>
    <w:p w14:paraId="461EF39F" w14:textId="77777777" w:rsidR="00720E94" w:rsidRPr="00D60A1D" w:rsidRDefault="00720E94" w:rsidP="00F071F6">
      <w:pPr>
        <w:pStyle w:val="Default"/>
        <w:numPr>
          <w:ilvl w:val="0"/>
          <w:numId w:val="7"/>
        </w:numPr>
        <w:spacing w:after="260"/>
      </w:pPr>
      <w:r w:rsidRPr="00D60A1D">
        <w:t xml:space="preserve">Have a </w:t>
      </w:r>
      <w:r w:rsidRPr="00792535">
        <w:t>written, publicly accessible policy</w:t>
      </w:r>
      <w:r w:rsidRPr="00D60A1D">
        <w:t xml:space="preserve"> statement on their arrangements to comply with their legal duty towards children with additional health needs. The policy should make links with related services in the area - for example, Special Educational Needs and Disability Services (SEND), Child and Adolescent Mental Health Services (CAMHS), </w:t>
      </w:r>
      <w:r w:rsidR="003E5F32">
        <w:t xml:space="preserve">School </w:t>
      </w:r>
      <w:r w:rsidRPr="00D60A1D">
        <w:t xml:space="preserve">Attendance Service, educational psychologists, and, where relevant, school nurses. </w:t>
      </w:r>
    </w:p>
    <w:p w14:paraId="2C750397" w14:textId="77777777" w:rsidR="00720E94" w:rsidRPr="00D60A1D" w:rsidRDefault="00720E94" w:rsidP="00F071F6">
      <w:pPr>
        <w:pStyle w:val="Default"/>
        <w:numPr>
          <w:ilvl w:val="0"/>
          <w:numId w:val="7"/>
        </w:numPr>
        <w:spacing w:after="260"/>
      </w:pPr>
      <w:r w:rsidRPr="00F959FB">
        <w:t>Review the provision offered regularly</w:t>
      </w:r>
      <w:r w:rsidRPr="00D60A1D">
        <w:t xml:space="preserve"> to ensure that it continues to be appropriate for the child and that it is providing suitable education. </w:t>
      </w:r>
    </w:p>
    <w:p w14:paraId="20176FC1" w14:textId="77777777" w:rsidR="00F959FB" w:rsidRPr="00762602" w:rsidRDefault="00720E94" w:rsidP="00F071F6">
      <w:pPr>
        <w:pStyle w:val="Default"/>
        <w:numPr>
          <w:ilvl w:val="0"/>
          <w:numId w:val="7"/>
        </w:numPr>
      </w:pPr>
      <w:r w:rsidRPr="00762602">
        <w:t xml:space="preserve">Have clear policies on the provision of education for children and young people under and over compulsory school age. </w:t>
      </w:r>
    </w:p>
    <w:p w14:paraId="7A1AFB28" w14:textId="0FC1D153" w:rsidR="00B61881" w:rsidRPr="00C609D1" w:rsidRDefault="00AC4816" w:rsidP="00C609D1">
      <w:pPr>
        <w:spacing w:before="240" w:after="0" w:line="360" w:lineRule="auto"/>
        <w:ind w:left="709" w:hanging="709"/>
        <w:jc w:val="both"/>
        <w:rPr>
          <w:rFonts w:ascii="Arial" w:eastAsia="Times New Roman" w:hAnsi="Arial" w:cs="Arial"/>
          <w:b/>
          <w:sz w:val="24"/>
          <w:szCs w:val="24"/>
        </w:rPr>
      </w:pPr>
      <w:r w:rsidRPr="00D60A1D">
        <w:rPr>
          <w:rFonts w:ascii="Arial" w:eastAsia="Times New Roman" w:hAnsi="Arial" w:cs="Arial"/>
          <w:b/>
          <w:sz w:val="24"/>
          <w:szCs w:val="24"/>
        </w:rPr>
        <w:t>T</w:t>
      </w:r>
      <w:r w:rsidR="00065F6F">
        <w:rPr>
          <w:rFonts w:ascii="Arial" w:eastAsia="Times New Roman" w:hAnsi="Arial" w:cs="Arial"/>
          <w:b/>
          <w:sz w:val="24"/>
          <w:szCs w:val="24"/>
        </w:rPr>
        <w:t>he LA will</w:t>
      </w:r>
      <w:r w:rsidRPr="00D60A1D">
        <w:rPr>
          <w:rFonts w:ascii="Arial" w:eastAsia="Times New Roman" w:hAnsi="Arial" w:cs="Arial"/>
          <w:b/>
          <w:sz w:val="24"/>
          <w:szCs w:val="24"/>
        </w:rPr>
        <w:t xml:space="preserve">: </w:t>
      </w:r>
    </w:p>
    <w:p w14:paraId="78223838" w14:textId="77777777" w:rsidR="00F959FB" w:rsidRDefault="00065F6F" w:rsidP="00F071F6">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Provide a</w:t>
      </w:r>
      <w:r w:rsidR="00F959FB">
        <w:rPr>
          <w:rFonts w:ascii="Arial" w:eastAsia="Times New Roman" w:hAnsi="Arial" w:cs="Arial"/>
          <w:sz w:val="24"/>
          <w:szCs w:val="24"/>
        </w:rPr>
        <w:t xml:space="preserve"> </w:t>
      </w:r>
      <w:r w:rsidR="00F959FB" w:rsidRPr="00391B48">
        <w:rPr>
          <w:rFonts w:ascii="Arial" w:eastAsia="Times New Roman" w:hAnsi="Arial" w:cs="Arial"/>
          <w:sz w:val="24"/>
          <w:szCs w:val="24"/>
        </w:rPr>
        <w:t>contact e-mail for all initial enquir</w:t>
      </w:r>
      <w:r w:rsidR="00F959FB">
        <w:rPr>
          <w:rFonts w:ascii="Arial" w:eastAsia="Times New Roman" w:hAnsi="Arial" w:cs="Arial"/>
          <w:sz w:val="24"/>
          <w:szCs w:val="24"/>
        </w:rPr>
        <w:t>i</w:t>
      </w:r>
      <w:r w:rsidR="00F959FB" w:rsidRPr="00391B48">
        <w:rPr>
          <w:rFonts w:ascii="Arial" w:eastAsia="Times New Roman" w:hAnsi="Arial" w:cs="Arial"/>
          <w:sz w:val="24"/>
          <w:szCs w:val="24"/>
        </w:rPr>
        <w:t>e</w:t>
      </w:r>
      <w:r w:rsidR="00F959FB">
        <w:rPr>
          <w:rFonts w:ascii="Arial" w:eastAsia="Times New Roman" w:hAnsi="Arial" w:cs="Arial"/>
          <w:sz w:val="24"/>
          <w:szCs w:val="24"/>
        </w:rPr>
        <w:t xml:space="preserve">s and notifications </w:t>
      </w:r>
      <w:r w:rsidR="00D96760">
        <w:rPr>
          <w:rFonts w:ascii="Arial" w:eastAsia="Times New Roman" w:hAnsi="Arial" w:cs="Arial"/>
          <w:sz w:val="24"/>
          <w:szCs w:val="24"/>
        </w:rPr>
        <w:t xml:space="preserve">- </w:t>
      </w:r>
      <w:hyperlink r:id="rId26" w:history="1">
        <w:r w:rsidR="00F959FB" w:rsidRPr="006B0418">
          <w:rPr>
            <w:rStyle w:val="Hyperlink"/>
            <w:rFonts w:ascii="Arial" w:hAnsi="Arial" w:cs="Arial"/>
            <w:sz w:val="24"/>
            <w:szCs w:val="24"/>
          </w:rPr>
          <w:t>cme@salford.gov.uk</w:t>
        </w:r>
      </w:hyperlink>
    </w:p>
    <w:p w14:paraId="53D3C4F0" w14:textId="77D030CC" w:rsidR="00D60A1D" w:rsidRPr="00D60A1D" w:rsidRDefault="00065F6F" w:rsidP="00F071F6">
      <w:pPr>
        <w:numPr>
          <w:ilvl w:val="0"/>
          <w:numId w:val="2"/>
        </w:numPr>
        <w:spacing w:after="0" w:line="240" w:lineRule="auto"/>
        <w:rPr>
          <w:rFonts w:ascii="Arial" w:eastAsia="Times New Roman" w:hAnsi="Arial" w:cs="Arial"/>
          <w:sz w:val="24"/>
          <w:szCs w:val="24"/>
        </w:rPr>
      </w:pPr>
      <w:r>
        <w:rPr>
          <w:rFonts w:ascii="Arial" w:eastAsia="Times New Roman" w:hAnsi="Arial" w:cs="Arial"/>
          <w:sz w:val="24"/>
          <w:szCs w:val="24"/>
        </w:rPr>
        <w:t>Implement a</w:t>
      </w:r>
      <w:r w:rsidR="00AC4816" w:rsidRPr="006B0418">
        <w:rPr>
          <w:rFonts w:ascii="Arial" w:eastAsia="Times New Roman" w:hAnsi="Arial" w:cs="Arial"/>
          <w:sz w:val="24"/>
          <w:szCs w:val="24"/>
        </w:rPr>
        <w:t xml:space="preserve"> </w:t>
      </w:r>
      <w:r w:rsidR="005010B4">
        <w:rPr>
          <w:rFonts w:ascii="Arial" w:eastAsia="Times New Roman" w:hAnsi="Arial" w:cs="Arial"/>
          <w:sz w:val="24"/>
          <w:szCs w:val="24"/>
        </w:rPr>
        <w:t>Notification</w:t>
      </w:r>
      <w:r w:rsidR="00AC4816" w:rsidRPr="006B0418">
        <w:rPr>
          <w:rFonts w:ascii="Arial" w:eastAsia="Times New Roman" w:hAnsi="Arial" w:cs="Arial"/>
          <w:sz w:val="24"/>
          <w:szCs w:val="24"/>
        </w:rPr>
        <w:t xml:space="preserve"> and </w:t>
      </w:r>
      <w:r w:rsidR="005010B4">
        <w:rPr>
          <w:rFonts w:ascii="Arial" w:eastAsia="Times New Roman" w:hAnsi="Arial" w:cs="Arial"/>
          <w:sz w:val="24"/>
          <w:szCs w:val="24"/>
        </w:rPr>
        <w:t>monitoring</w:t>
      </w:r>
      <w:r w:rsidR="00AC4816" w:rsidRPr="006B0418">
        <w:rPr>
          <w:rFonts w:ascii="Arial" w:eastAsia="Times New Roman" w:hAnsi="Arial" w:cs="Arial"/>
          <w:sz w:val="24"/>
          <w:szCs w:val="24"/>
        </w:rPr>
        <w:t xml:space="preserve"> process</w:t>
      </w:r>
      <w:r w:rsidR="00AC4816" w:rsidRPr="00391B48">
        <w:rPr>
          <w:rFonts w:ascii="Arial" w:eastAsia="Times New Roman" w:hAnsi="Arial" w:cs="Arial"/>
          <w:sz w:val="24"/>
          <w:szCs w:val="24"/>
        </w:rPr>
        <w:t xml:space="preserve"> of pupils who are absent from school for a period of 15 days</w:t>
      </w:r>
      <w:r w:rsidR="00D60A1D">
        <w:rPr>
          <w:rFonts w:ascii="Arial" w:eastAsia="Times New Roman" w:hAnsi="Arial" w:cs="Arial"/>
          <w:sz w:val="24"/>
          <w:szCs w:val="24"/>
        </w:rPr>
        <w:t xml:space="preserve"> or more</w:t>
      </w:r>
      <w:r w:rsidR="00AC4816" w:rsidRPr="00391B48">
        <w:rPr>
          <w:rFonts w:ascii="Arial" w:eastAsia="Times New Roman" w:hAnsi="Arial" w:cs="Arial"/>
          <w:sz w:val="24"/>
          <w:szCs w:val="24"/>
        </w:rPr>
        <w:t xml:space="preserve">, where the absence is caused by a medical condition. </w:t>
      </w:r>
    </w:p>
    <w:p w14:paraId="7E370A1E" w14:textId="77777777" w:rsidR="00AC4816" w:rsidRPr="00541149" w:rsidRDefault="00065F6F" w:rsidP="00F071F6">
      <w:pPr>
        <w:numPr>
          <w:ilvl w:val="0"/>
          <w:numId w:val="2"/>
        </w:numPr>
        <w:spacing w:after="0" w:line="240" w:lineRule="auto"/>
        <w:rPr>
          <w:rFonts w:ascii="Arial" w:eastAsia="Times New Roman" w:hAnsi="Arial" w:cs="Arial"/>
          <w:sz w:val="24"/>
          <w:szCs w:val="24"/>
        </w:rPr>
      </w:pPr>
      <w:r w:rsidRPr="00541149">
        <w:rPr>
          <w:rFonts w:ascii="Arial" w:eastAsia="Times New Roman" w:hAnsi="Arial" w:cs="Arial"/>
          <w:sz w:val="24"/>
          <w:szCs w:val="24"/>
        </w:rPr>
        <w:t>Provide s</w:t>
      </w:r>
      <w:r w:rsidR="00AC4816" w:rsidRPr="00541149">
        <w:rPr>
          <w:rFonts w:ascii="Arial" w:eastAsia="Times New Roman" w:hAnsi="Arial" w:cs="Arial"/>
          <w:sz w:val="24"/>
          <w:szCs w:val="24"/>
        </w:rPr>
        <w:t xml:space="preserve">upport to school staff in monitoring &amp; challenging pupil absence. </w:t>
      </w:r>
    </w:p>
    <w:p w14:paraId="208C266C" w14:textId="345B6B6E" w:rsidR="00D60A1D" w:rsidRPr="00541149" w:rsidRDefault="00065F6F" w:rsidP="00F071F6">
      <w:pPr>
        <w:numPr>
          <w:ilvl w:val="0"/>
          <w:numId w:val="2"/>
        </w:numPr>
        <w:spacing w:after="0" w:line="240" w:lineRule="auto"/>
        <w:rPr>
          <w:rFonts w:ascii="Arial" w:eastAsia="Times New Roman" w:hAnsi="Arial" w:cs="Arial"/>
          <w:color w:val="000000" w:themeColor="text1"/>
          <w:sz w:val="24"/>
          <w:szCs w:val="24"/>
        </w:rPr>
      </w:pPr>
      <w:r w:rsidRPr="00541149">
        <w:rPr>
          <w:rFonts w:ascii="Arial" w:eastAsia="Times New Roman" w:hAnsi="Arial" w:cs="Arial"/>
          <w:sz w:val="24"/>
          <w:szCs w:val="24"/>
        </w:rPr>
        <w:t>Implement an e</w:t>
      </w:r>
      <w:r w:rsidR="00F959FB" w:rsidRPr="00541149">
        <w:rPr>
          <w:rFonts w:ascii="Arial" w:eastAsia="Times New Roman" w:hAnsi="Arial" w:cs="Arial"/>
          <w:sz w:val="24"/>
          <w:szCs w:val="24"/>
        </w:rPr>
        <w:t xml:space="preserve">scalation </w:t>
      </w:r>
      <w:r w:rsidRPr="00541149">
        <w:rPr>
          <w:rFonts w:ascii="Arial" w:eastAsia="Times New Roman" w:hAnsi="Arial" w:cs="Arial"/>
          <w:sz w:val="24"/>
          <w:szCs w:val="24"/>
        </w:rPr>
        <w:t xml:space="preserve">process </w:t>
      </w:r>
      <w:r w:rsidR="00F959FB" w:rsidRPr="00541149">
        <w:rPr>
          <w:rFonts w:ascii="Arial" w:eastAsia="Times New Roman" w:hAnsi="Arial" w:cs="Arial"/>
          <w:sz w:val="24"/>
          <w:szCs w:val="24"/>
        </w:rPr>
        <w:t xml:space="preserve">to the </w:t>
      </w:r>
      <w:r w:rsidR="006253BB" w:rsidRPr="00541149">
        <w:rPr>
          <w:rFonts w:ascii="Arial" w:eastAsia="Times New Roman" w:hAnsi="Arial" w:cs="Arial"/>
          <w:sz w:val="24"/>
          <w:szCs w:val="24"/>
        </w:rPr>
        <w:t>Access to Education panel</w:t>
      </w:r>
      <w:r w:rsidR="00AC4816" w:rsidRPr="00541149">
        <w:rPr>
          <w:rFonts w:ascii="Arial" w:eastAsia="Times New Roman" w:hAnsi="Arial" w:cs="Arial"/>
          <w:color w:val="FF0000"/>
          <w:sz w:val="24"/>
          <w:szCs w:val="24"/>
        </w:rPr>
        <w:t xml:space="preserve"> </w:t>
      </w:r>
      <w:r w:rsidR="00AC4816" w:rsidRPr="00541149">
        <w:rPr>
          <w:rFonts w:ascii="Arial" w:eastAsia="Times New Roman" w:hAnsi="Arial" w:cs="Arial"/>
          <w:color w:val="000000" w:themeColor="text1"/>
          <w:sz w:val="24"/>
          <w:szCs w:val="24"/>
        </w:rPr>
        <w:t xml:space="preserve">to ensure the pupil is receiving a suitable education </w:t>
      </w:r>
      <w:r w:rsidR="009C6689" w:rsidRPr="00541149">
        <w:rPr>
          <w:rFonts w:ascii="Arial" w:eastAsia="Times New Roman" w:hAnsi="Arial" w:cs="Arial"/>
          <w:color w:val="000000" w:themeColor="text1"/>
          <w:sz w:val="24"/>
          <w:szCs w:val="24"/>
        </w:rPr>
        <w:t xml:space="preserve">as outlined in the </w:t>
      </w:r>
      <w:r w:rsidR="006E2658">
        <w:rPr>
          <w:rFonts w:ascii="Arial" w:eastAsia="Times New Roman" w:hAnsi="Arial" w:cs="Arial"/>
          <w:color w:val="000000" w:themeColor="text1"/>
          <w:sz w:val="24"/>
          <w:szCs w:val="24"/>
        </w:rPr>
        <w:t xml:space="preserve">Salford </w:t>
      </w:r>
      <w:r w:rsidR="009C6689" w:rsidRPr="00541149">
        <w:rPr>
          <w:rFonts w:ascii="Arial" w:eastAsia="Times New Roman" w:hAnsi="Arial" w:cs="Arial"/>
          <w:color w:val="000000" w:themeColor="text1"/>
          <w:sz w:val="24"/>
          <w:szCs w:val="24"/>
        </w:rPr>
        <w:t>Access to Education/Section 19 policy</w:t>
      </w:r>
      <w:r w:rsidR="00541149" w:rsidRPr="00541149">
        <w:rPr>
          <w:rFonts w:ascii="Arial" w:eastAsia="Times New Roman" w:hAnsi="Arial" w:cs="Arial"/>
          <w:color w:val="000000" w:themeColor="text1"/>
          <w:sz w:val="24"/>
          <w:szCs w:val="24"/>
        </w:rPr>
        <w:t>.</w:t>
      </w:r>
    </w:p>
    <w:p w14:paraId="3BAACB16" w14:textId="77777777" w:rsidR="00AC4816" w:rsidRPr="00065F6F" w:rsidRDefault="00F959FB" w:rsidP="00F071F6">
      <w:pPr>
        <w:numPr>
          <w:ilvl w:val="0"/>
          <w:numId w:val="2"/>
        </w:numPr>
        <w:spacing w:after="0" w:line="240" w:lineRule="auto"/>
        <w:rPr>
          <w:rFonts w:ascii="Arial" w:eastAsia="Times New Roman" w:hAnsi="Arial" w:cs="Arial"/>
          <w:color w:val="000000" w:themeColor="text1"/>
          <w:sz w:val="24"/>
          <w:szCs w:val="24"/>
        </w:rPr>
      </w:pPr>
      <w:r w:rsidRPr="00065F6F">
        <w:rPr>
          <w:rFonts w:ascii="Arial" w:hAnsi="Arial" w:cs="Arial"/>
          <w:color w:val="000000"/>
          <w:sz w:val="24"/>
          <w:szCs w:val="24"/>
        </w:rPr>
        <w:t>Where they have identified that alternative provision is required, ensure that it is arranged as quickly as possible and that it appropriately meets the needs of the child</w:t>
      </w:r>
      <w:r w:rsidR="00065F6F" w:rsidRPr="00065F6F">
        <w:rPr>
          <w:rFonts w:ascii="Arial" w:hAnsi="Arial" w:cs="Arial"/>
          <w:color w:val="000000"/>
          <w:sz w:val="24"/>
          <w:szCs w:val="24"/>
        </w:rPr>
        <w:t xml:space="preserve">. </w:t>
      </w:r>
      <w:r w:rsidR="00D60A1D" w:rsidRPr="00065F6F">
        <w:rPr>
          <w:rFonts w:ascii="Arial" w:eastAsia="Times New Roman" w:hAnsi="Arial" w:cs="Arial"/>
          <w:sz w:val="24"/>
          <w:szCs w:val="24"/>
        </w:rPr>
        <w:t>Transport to any base other than the pupil’s main base may be considered.</w:t>
      </w:r>
      <w:r w:rsidRPr="00065F6F">
        <w:rPr>
          <w:rFonts w:ascii="Arial" w:hAnsi="Arial" w:cs="Arial"/>
          <w:color w:val="000000"/>
          <w:sz w:val="24"/>
          <w:szCs w:val="24"/>
        </w:rPr>
        <w:t xml:space="preserve"> </w:t>
      </w:r>
    </w:p>
    <w:p w14:paraId="223DDA45" w14:textId="77777777" w:rsidR="00A43E49" w:rsidRPr="00210C90" w:rsidRDefault="00065F6F" w:rsidP="00F071F6">
      <w:pPr>
        <w:numPr>
          <w:ilvl w:val="0"/>
          <w:numId w:val="2"/>
        </w:numPr>
        <w:spacing w:after="0" w:line="240" w:lineRule="auto"/>
        <w:rPr>
          <w:rFonts w:ascii="Arial" w:hAnsi="Arial" w:cs="Arial"/>
          <w:sz w:val="24"/>
          <w:szCs w:val="24"/>
        </w:rPr>
      </w:pPr>
      <w:r>
        <w:rPr>
          <w:rFonts w:ascii="Arial" w:eastAsia="Times New Roman" w:hAnsi="Arial" w:cs="Arial"/>
          <w:sz w:val="24"/>
          <w:szCs w:val="24"/>
        </w:rPr>
        <w:t xml:space="preserve">Ensure that schools have a </w:t>
      </w:r>
      <w:r w:rsidR="00D60A1D">
        <w:rPr>
          <w:rFonts w:ascii="Arial" w:eastAsia="Times New Roman" w:hAnsi="Arial" w:cs="Arial"/>
          <w:sz w:val="24"/>
          <w:szCs w:val="24"/>
        </w:rPr>
        <w:t>r</w:t>
      </w:r>
      <w:r w:rsidR="00AC4816" w:rsidRPr="00391B48">
        <w:rPr>
          <w:rFonts w:ascii="Arial" w:eastAsia="Times New Roman" w:hAnsi="Arial" w:cs="Arial"/>
          <w:sz w:val="24"/>
          <w:szCs w:val="24"/>
        </w:rPr>
        <w:t xml:space="preserve">e-integration process </w:t>
      </w:r>
      <w:r>
        <w:rPr>
          <w:rFonts w:ascii="Arial" w:eastAsia="Times New Roman" w:hAnsi="Arial" w:cs="Arial"/>
          <w:sz w:val="24"/>
          <w:szCs w:val="24"/>
        </w:rPr>
        <w:t xml:space="preserve">which </w:t>
      </w:r>
      <w:r w:rsidR="00AC4816" w:rsidRPr="00391B48">
        <w:rPr>
          <w:rFonts w:ascii="Arial" w:eastAsia="Times New Roman" w:hAnsi="Arial" w:cs="Arial"/>
          <w:sz w:val="24"/>
          <w:szCs w:val="24"/>
        </w:rPr>
        <w:t>focuses on the child’s physical &amp; emotional health and education needs.</w:t>
      </w:r>
    </w:p>
    <w:p w14:paraId="39EB4349" w14:textId="77777777" w:rsidR="00210C90" w:rsidRPr="00D76F9A" w:rsidRDefault="00210C90" w:rsidP="00F071F6">
      <w:pPr>
        <w:numPr>
          <w:ilvl w:val="0"/>
          <w:numId w:val="2"/>
        </w:numPr>
        <w:spacing w:after="0" w:line="240" w:lineRule="auto"/>
        <w:rPr>
          <w:rFonts w:ascii="Arial" w:hAnsi="Arial" w:cs="Arial"/>
          <w:sz w:val="24"/>
          <w:szCs w:val="24"/>
        </w:rPr>
      </w:pPr>
      <w:r w:rsidRPr="00D76F9A">
        <w:rPr>
          <w:rFonts w:ascii="Arial" w:eastAsia="Times New Roman" w:hAnsi="Arial" w:cs="Arial"/>
          <w:sz w:val="24"/>
          <w:szCs w:val="24"/>
        </w:rPr>
        <w:t>Support EYFS children through;</w:t>
      </w:r>
    </w:p>
    <w:p w14:paraId="11812688" w14:textId="77777777" w:rsidR="00210C90" w:rsidRPr="00D76F9A" w:rsidRDefault="00210C90" w:rsidP="00F071F6">
      <w:pPr>
        <w:numPr>
          <w:ilvl w:val="0"/>
          <w:numId w:val="12"/>
        </w:numPr>
        <w:spacing w:after="0" w:line="240" w:lineRule="auto"/>
        <w:rPr>
          <w:rFonts w:ascii="Arial" w:eastAsia="Times New Roman" w:hAnsi="Arial" w:cs="Arial"/>
          <w:sz w:val="24"/>
          <w:szCs w:val="24"/>
        </w:rPr>
      </w:pPr>
      <w:r w:rsidRPr="00D76F9A">
        <w:rPr>
          <w:rFonts w:ascii="Arial" w:eastAsia="Times New Roman" w:hAnsi="Arial" w:cs="Arial"/>
          <w:sz w:val="24"/>
          <w:szCs w:val="24"/>
        </w:rPr>
        <w:t>My story giving information around SEN needs  </w:t>
      </w:r>
    </w:p>
    <w:p w14:paraId="22AFEF2C" w14:textId="048D3C71" w:rsidR="00210C90" w:rsidRPr="00D76F9A" w:rsidRDefault="00210C90" w:rsidP="00F071F6">
      <w:pPr>
        <w:numPr>
          <w:ilvl w:val="0"/>
          <w:numId w:val="12"/>
        </w:numPr>
        <w:spacing w:after="0" w:line="240" w:lineRule="auto"/>
        <w:rPr>
          <w:rFonts w:ascii="Arial" w:eastAsia="Times New Roman" w:hAnsi="Arial" w:cs="Arial"/>
          <w:sz w:val="24"/>
          <w:szCs w:val="24"/>
        </w:rPr>
      </w:pPr>
      <w:r w:rsidRPr="00D76F9A">
        <w:rPr>
          <w:rFonts w:ascii="Arial" w:eastAsia="Times New Roman" w:hAnsi="Arial" w:cs="Arial"/>
          <w:sz w:val="24"/>
          <w:szCs w:val="24"/>
        </w:rPr>
        <w:t>Medical care plan</w:t>
      </w:r>
      <w:r w:rsidR="00D76F9A" w:rsidRPr="00D76F9A">
        <w:rPr>
          <w:rFonts w:ascii="Arial" w:eastAsia="Times New Roman" w:hAnsi="Arial" w:cs="Arial"/>
          <w:sz w:val="24"/>
          <w:szCs w:val="24"/>
        </w:rPr>
        <w:t xml:space="preserve"> and risk assessment</w:t>
      </w:r>
      <w:r w:rsidRPr="00D76F9A">
        <w:rPr>
          <w:rFonts w:ascii="Arial" w:eastAsia="Times New Roman" w:hAnsi="Arial" w:cs="Arial"/>
          <w:sz w:val="24"/>
          <w:szCs w:val="24"/>
        </w:rPr>
        <w:t xml:space="preserve"> </w:t>
      </w:r>
    </w:p>
    <w:p w14:paraId="52773490" w14:textId="77777777" w:rsidR="00210C90" w:rsidRPr="00D76F9A" w:rsidRDefault="00210C90" w:rsidP="00F071F6">
      <w:pPr>
        <w:numPr>
          <w:ilvl w:val="0"/>
          <w:numId w:val="12"/>
        </w:numPr>
        <w:spacing w:after="0" w:line="240" w:lineRule="auto"/>
        <w:rPr>
          <w:rFonts w:ascii="Arial" w:eastAsia="Times New Roman" w:hAnsi="Arial" w:cs="Arial"/>
          <w:sz w:val="24"/>
          <w:szCs w:val="24"/>
        </w:rPr>
      </w:pPr>
      <w:r w:rsidRPr="00D76F9A">
        <w:rPr>
          <w:rFonts w:ascii="Arial" w:eastAsia="Times New Roman" w:hAnsi="Arial" w:cs="Arial"/>
          <w:sz w:val="24"/>
          <w:szCs w:val="24"/>
        </w:rPr>
        <w:t xml:space="preserve">Early support keyworkers who support children with complex needs until they reach 5 </w:t>
      </w:r>
    </w:p>
    <w:p w14:paraId="42286063" w14:textId="77777777" w:rsidR="00EE4FD7" w:rsidRPr="00D76F9A" w:rsidRDefault="00210C90" w:rsidP="00F071F6">
      <w:pPr>
        <w:numPr>
          <w:ilvl w:val="0"/>
          <w:numId w:val="12"/>
        </w:numPr>
        <w:spacing w:after="0" w:line="240" w:lineRule="auto"/>
        <w:rPr>
          <w:rFonts w:ascii="Arial" w:eastAsia="Times New Roman" w:hAnsi="Arial" w:cs="Arial"/>
          <w:sz w:val="24"/>
          <w:szCs w:val="24"/>
        </w:rPr>
      </w:pPr>
      <w:r w:rsidRPr="00D76F9A">
        <w:rPr>
          <w:rFonts w:ascii="Arial" w:eastAsia="Times New Roman" w:hAnsi="Arial" w:cs="Arial"/>
          <w:sz w:val="24"/>
          <w:szCs w:val="24"/>
        </w:rPr>
        <w:t>O</w:t>
      </w:r>
      <w:r w:rsidR="00EE4FD7" w:rsidRPr="00D76F9A">
        <w:rPr>
          <w:rFonts w:ascii="Arial" w:eastAsia="Times New Roman" w:hAnsi="Arial" w:cs="Arial"/>
          <w:sz w:val="24"/>
          <w:szCs w:val="24"/>
        </w:rPr>
        <w:t>ccupational therapy</w:t>
      </w:r>
      <w:r w:rsidRPr="00D76F9A">
        <w:rPr>
          <w:rFonts w:ascii="Arial" w:eastAsia="Times New Roman" w:hAnsi="Arial" w:cs="Arial"/>
          <w:sz w:val="24"/>
          <w:szCs w:val="24"/>
        </w:rPr>
        <w:t>, physio</w:t>
      </w:r>
      <w:r w:rsidR="00EE4FD7" w:rsidRPr="00D76F9A">
        <w:rPr>
          <w:rFonts w:ascii="Arial" w:eastAsia="Times New Roman" w:hAnsi="Arial" w:cs="Arial"/>
          <w:sz w:val="24"/>
          <w:szCs w:val="24"/>
        </w:rPr>
        <w:t>therapy</w:t>
      </w:r>
      <w:r w:rsidRPr="00D76F9A">
        <w:rPr>
          <w:rFonts w:ascii="Arial" w:eastAsia="Times New Roman" w:hAnsi="Arial" w:cs="Arial"/>
          <w:sz w:val="24"/>
          <w:szCs w:val="24"/>
        </w:rPr>
        <w:t xml:space="preserve"> completing an access visit to check the building is accessible for the children prior to them attending</w:t>
      </w:r>
    </w:p>
    <w:p w14:paraId="22069B45" w14:textId="52B943AC" w:rsidR="00210C90" w:rsidRPr="00D76F9A" w:rsidRDefault="00EE4FD7" w:rsidP="00F071F6">
      <w:pPr>
        <w:numPr>
          <w:ilvl w:val="0"/>
          <w:numId w:val="12"/>
        </w:numPr>
        <w:spacing w:after="0" w:line="240" w:lineRule="auto"/>
        <w:rPr>
          <w:rFonts w:ascii="Arial" w:eastAsia="Times New Roman" w:hAnsi="Arial" w:cs="Arial"/>
          <w:sz w:val="24"/>
          <w:szCs w:val="24"/>
        </w:rPr>
      </w:pPr>
      <w:r w:rsidRPr="00D76F9A">
        <w:rPr>
          <w:rFonts w:ascii="Arial" w:eastAsia="Times New Roman" w:hAnsi="Arial" w:cs="Arial"/>
          <w:sz w:val="24"/>
          <w:szCs w:val="24"/>
        </w:rPr>
        <w:t>Health visitors supporting transition to nursery and/or reception</w:t>
      </w:r>
    </w:p>
    <w:p w14:paraId="27FB8606" w14:textId="1122F6D6" w:rsidR="003B2B9A" w:rsidRPr="001900D8" w:rsidRDefault="003B2B9A" w:rsidP="00F071F6">
      <w:pPr>
        <w:pStyle w:val="ListParagraph"/>
        <w:numPr>
          <w:ilvl w:val="0"/>
          <w:numId w:val="12"/>
        </w:numPr>
        <w:rPr>
          <w:rFonts w:asciiTheme="minorBidi" w:hAnsiTheme="minorBidi"/>
          <w:sz w:val="24"/>
          <w:szCs w:val="24"/>
        </w:rPr>
      </w:pPr>
      <w:r w:rsidRPr="00D76F9A">
        <w:rPr>
          <w:rFonts w:asciiTheme="minorBidi" w:hAnsiTheme="minorBidi"/>
          <w:sz w:val="24"/>
          <w:szCs w:val="24"/>
        </w:rPr>
        <w:t xml:space="preserve">Children who require a higher level of supervision to meet their medical needs may be eligible for EY SEND Inclusion Fund. </w:t>
      </w:r>
      <w:hyperlink r:id="rId27" w:history="1">
        <w:r w:rsidRPr="001900D8">
          <w:rPr>
            <w:rStyle w:val="Hyperlink"/>
            <w:rFonts w:asciiTheme="minorBidi" w:hAnsiTheme="minorBidi"/>
            <w:sz w:val="24"/>
            <w:szCs w:val="24"/>
          </w:rPr>
          <w:t xml:space="preserve">Financial support for childcare </w:t>
        </w:r>
        <w:proofErr w:type="spellStart"/>
        <w:r w:rsidRPr="001900D8">
          <w:rPr>
            <w:rStyle w:val="Hyperlink"/>
            <w:rFonts w:asciiTheme="minorBidi" w:hAnsiTheme="minorBidi"/>
            <w:sz w:val="24"/>
            <w:szCs w:val="24"/>
          </w:rPr>
          <w:t>providers•Salford</w:t>
        </w:r>
        <w:proofErr w:type="spellEnd"/>
        <w:r w:rsidRPr="001900D8">
          <w:rPr>
            <w:rStyle w:val="Hyperlink"/>
            <w:rFonts w:asciiTheme="minorBidi" w:hAnsiTheme="minorBidi"/>
            <w:sz w:val="24"/>
            <w:szCs w:val="24"/>
          </w:rPr>
          <w:t xml:space="preserve"> City Council</w:t>
        </w:r>
      </w:hyperlink>
    </w:p>
    <w:p w14:paraId="727F6FB8" w14:textId="77777777" w:rsidR="00210C90" w:rsidRPr="001900D8" w:rsidRDefault="00210C90" w:rsidP="00F071F6">
      <w:pPr>
        <w:numPr>
          <w:ilvl w:val="0"/>
          <w:numId w:val="2"/>
        </w:numPr>
        <w:spacing w:after="0" w:line="240" w:lineRule="auto"/>
        <w:rPr>
          <w:rFonts w:ascii="Arial" w:hAnsi="Arial" w:cs="Arial"/>
          <w:sz w:val="24"/>
          <w:szCs w:val="24"/>
        </w:rPr>
      </w:pPr>
      <w:r w:rsidRPr="001900D8">
        <w:rPr>
          <w:rFonts w:ascii="Arial" w:hAnsi="Arial" w:cs="Arial"/>
          <w:sz w:val="24"/>
          <w:szCs w:val="24"/>
        </w:rPr>
        <w:t xml:space="preserve">Support Post 16 students through; </w:t>
      </w:r>
    </w:p>
    <w:p w14:paraId="480CE9CC" w14:textId="51472BD6" w:rsidR="0071187E" w:rsidRPr="001900D8" w:rsidRDefault="00762602" w:rsidP="00F071F6">
      <w:pPr>
        <w:pStyle w:val="ListParagraph"/>
        <w:numPr>
          <w:ilvl w:val="0"/>
          <w:numId w:val="13"/>
        </w:numPr>
        <w:spacing w:after="0" w:line="240" w:lineRule="auto"/>
        <w:rPr>
          <w:rFonts w:ascii="Arial" w:hAnsi="Arial" w:cs="Arial"/>
          <w:sz w:val="24"/>
          <w:szCs w:val="24"/>
        </w:rPr>
      </w:pPr>
      <w:r w:rsidRPr="001900D8">
        <w:rPr>
          <w:rFonts w:ascii="Arial" w:hAnsi="Arial" w:cs="Arial"/>
          <w:sz w:val="24"/>
          <w:szCs w:val="24"/>
        </w:rPr>
        <w:t xml:space="preserve">Ensuring that commissioned services and post 16 providers have </w:t>
      </w:r>
      <w:r w:rsidR="009D0642" w:rsidRPr="001900D8">
        <w:rPr>
          <w:rFonts w:ascii="Arial" w:hAnsi="Arial" w:cs="Arial"/>
          <w:sz w:val="24"/>
          <w:szCs w:val="24"/>
        </w:rPr>
        <w:t xml:space="preserve">policy in place so that </w:t>
      </w:r>
      <w:r w:rsidRPr="001900D8">
        <w:rPr>
          <w:rFonts w:ascii="Arial" w:hAnsi="Arial" w:cs="Arial"/>
          <w:sz w:val="24"/>
          <w:szCs w:val="24"/>
        </w:rPr>
        <w:t>appropriate provision</w:t>
      </w:r>
      <w:r w:rsidR="009D0642" w:rsidRPr="001900D8">
        <w:rPr>
          <w:rFonts w:ascii="Arial" w:hAnsi="Arial" w:cs="Arial"/>
          <w:sz w:val="24"/>
          <w:szCs w:val="24"/>
        </w:rPr>
        <w:t xml:space="preserve"> is</w:t>
      </w:r>
      <w:r w:rsidRPr="001900D8">
        <w:rPr>
          <w:rFonts w:ascii="Arial" w:hAnsi="Arial" w:cs="Arial"/>
          <w:sz w:val="24"/>
          <w:szCs w:val="24"/>
        </w:rPr>
        <w:t xml:space="preserve"> in place for students with medical conditions</w:t>
      </w:r>
      <w:r w:rsidR="009D0642" w:rsidRPr="001900D8">
        <w:rPr>
          <w:rFonts w:ascii="Arial" w:hAnsi="Arial" w:cs="Arial"/>
          <w:sz w:val="24"/>
          <w:szCs w:val="24"/>
        </w:rPr>
        <w:t>.</w:t>
      </w:r>
    </w:p>
    <w:p w14:paraId="1926A313" w14:textId="77777777" w:rsidR="009D0642" w:rsidRPr="001900D8" w:rsidRDefault="009D0642" w:rsidP="009D0642">
      <w:pPr>
        <w:pStyle w:val="ListParagraph"/>
        <w:spacing w:after="0" w:line="240" w:lineRule="auto"/>
        <w:jc w:val="both"/>
        <w:rPr>
          <w:rFonts w:ascii="Arial" w:hAnsi="Arial" w:cs="Arial"/>
          <w:sz w:val="24"/>
          <w:szCs w:val="24"/>
        </w:rPr>
      </w:pPr>
    </w:p>
    <w:p w14:paraId="32720F14" w14:textId="77777777" w:rsidR="008438C0" w:rsidRPr="00E5195B" w:rsidRDefault="0071187E" w:rsidP="00E5195B">
      <w:pPr>
        <w:pStyle w:val="Heading2"/>
      </w:pPr>
      <w:bookmarkStart w:id="16" w:name="_Toc153895914"/>
      <w:bookmarkStart w:id="17" w:name="_Toc216169502"/>
      <w:r w:rsidRPr="00E5195B">
        <w:t>Health</w:t>
      </w:r>
      <w:r w:rsidR="00B61881" w:rsidRPr="00E5195B">
        <w:t xml:space="preserve"> Service responsibility</w:t>
      </w:r>
      <w:bookmarkEnd w:id="16"/>
      <w:bookmarkEnd w:id="17"/>
    </w:p>
    <w:p w14:paraId="5CB92F2E" w14:textId="77777777" w:rsidR="00FC34AB" w:rsidRPr="001900D8" w:rsidRDefault="00FC34AB" w:rsidP="008438C0">
      <w:pPr>
        <w:rPr>
          <w:rFonts w:ascii="Arial" w:hAnsi="Arial" w:cs="Arial"/>
          <w:sz w:val="24"/>
          <w:szCs w:val="24"/>
        </w:rPr>
      </w:pPr>
      <w:r w:rsidRPr="001900D8">
        <w:rPr>
          <w:rFonts w:ascii="Arial" w:hAnsi="Arial" w:cs="Arial"/>
          <w:sz w:val="24"/>
          <w:szCs w:val="24"/>
        </w:rPr>
        <w:t>Local Authorities (LAs);</w:t>
      </w:r>
    </w:p>
    <w:p w14:paraId="1DBDB04D" w14:textId="77777777" w:rsidR="0017258E" w:rsidRPr="001900D8" w:rsidRDefault="0017258E" w:rsidP="0017258E">
      <w:pPr>
        <w:rPr>
          <w:rFonts w:ascii="Arial" w:hAnsi="Arial" w:cs="Arial"/>
          <w:sz w:val="24"/>
          <w:szCs w:val="24"/>
        </w:rPr>
      </w:pPr>
      <w:r w:rsidRPr="001900D8">
        <w:rPr>
          <w:rFonts w:ascii="Arial" w:hAnsi="Arial" w:cs="Arial"/>
          <w:b/>
          <w:bCs/>
          <w:sz w:val="24"/>
          <w:szCs w:val="24"/>
        </w:rPr>
        <w:t>Integrated Care Board (ICB) Responsibilities</w:t>
      </w:r>
    </w:p>
    <w:p w14:paraId="11212B0E" w14:textId="77777777" w:rsidR="0017258E" w:rsidRPr="00817E00" w:rsidRDefault="0017258E" w:rsidP="00F071F6">
      <w:pPr>
        <w:numPr>
          <w:ilvl w:val="0"/>
          <w:numId w:val="15"/>
        </w:numPr>
        <w:rPr>
          <w:rFonts w:ascii="Arial" w:hAnsi="Arial" w:cs="Arial"/>
          <w:sz w:val="24"/>
          <w:szCs w:val="24"/>
        </w:rPr>
      </w:pPr>
      <w:r w:rsidRPr="00817E00">
        <w:rPr>
          <w:rFonts w:ascii="Arial" w:hAnsi="Arial" w:cs="Arial"/>
          <w:sz w:val="24"/>
          <w:szCs w:val="24"/>
        </w:rPr>
        <w:t>The ICB is responsible for commissioning health services to support children with medical conditions in education, including specialist nursing, therapies, and mental health support.</w:t>
      </w:r>
    </w:p>
    <w:p w14:paraId="407D6A97" w14:textId="77777777" w:rsidR="0017258E" w:rsidRPr="00817E00" w:rsidRDefault="0017258E" w:rsidP="00F071F6">
      <w:pPr>
        <w:numPr>
          <w:ilvl w:val="0"/>
          <w:numId w:val="15"/>
        </w:numPr>
        <w:rPr>
          <w:rFonts w:ascii="Arial" w:hAnsi="Arial" w:cs="Arial"/>
          <w:sz w:val="24"/>
          <w:szCs w:val="24"/>
        </w:rPr>
      </w:pPr>
      <w:r w:rsidRPr="00817E00">
        <w:rPr>
          <w:rFonts w:ascii="Arial" w:hAnsi="Arial" w:cs="Arial"/>
          <w:sz w:val="24"/>
          <w:szCs w:val="24"/>
        </w:rPr>
        <w:t>The ICB must work in partnership with the Local Authority, schools, and families to ensure that children’s health needs are met promptly and effectively, including through joint commissioning arrangements as required by the Children and Families Act 2014.</w:t>
      </w:r>
    </w:p>
    <w:p w14:paraId="266EE6AB" w14:textId="77777777" w:rsidR="0017258E" w:rsidRPr="00817E00" w:rsidRDefault="0017258E" w:rsidP="00F071F6">
      <w:pPr>
        <w:numPr>
          <w:ilvl w:val="0"/>
          <w:numId w:val="15"/>
        </w:numPr>
        <w:rPr>
          <w:rFonts w:ascii="Arial" w:hAnsi="Arial" w:cs="Arial"/>
          <w:sz w:val="24"/>
          <w:szCs w:val="24"/>
        </w:rPr>
      </w:pPr>
      <w:r w:rsidRPr="00817E00">
        <w:rPr>
          <w:rFonts w:ascii="Arial" w:hAnsi="Arial" w:cs="Arial"/>
          <w:sz w:val="24"/>
          <w:szCs w:val="24"/>
        </w:rPr>
        <w:t>The ICB will provide advice, guidance, and training to school staff, ensuring that all staff supporting children with medical needs are competent and confident in their roles.</w:t>
      </w:r>
    </w:p>
    <w:p w14:paraId="0793F05D" w14:textId="77777777" w:rsidR="0017258E" w:rsidRPr="00817E00" w:rsidRDefault="0017258E" w:rsidP="00F071F6">
      <w:pPr>
        <w:numPr>
          <w:ilvl w:val="0"/>
          <w:numId w:val="15"/>
        </w:numPr>
        <w:rPr>
          <w:rFonts w:ascii="Arial" w:hAnsi="Arial" w:cs="Arial"/>
          <w:sz w:val="24"/>
          <w:szCs w:val="24"/>
        </w:rPr>
      </w:pPr>
      <w:r w:rsidRPr="00817E00">
        <w:rPr>
          <w:rFonts w:ascii="Arial" w:hAnsi="Arial" w:cs="Arial"/>
          <w:sz w:val="24"/>
          <w:szCs w:val="24"/>
        </w:rPr>
        <w:t>The ICB will participate in multi-agency panels and reviews, ensuring that children with complex needs have coordinated, person-centred support.</w:t>
      </w:r>
    </w:p>
    <w:p w14:paraId="5178C2C7" w14:textId="77777777" w:rsidR="0017258E" w:rsidRPr="00817E00" w:rsidRDefault="0017258E" w:rsidP="00F071F6">
      <w:pPr>
        <w:numPr>
          <w:ilvl w:val="0"/>
          <w:numId w:val="15"/>
        </w:numPr>
        <w:rPr>
          <w:rFonts w:ascii="Arial" w:hAnsi="Arial" w:cs="Arial"/>
          <w:sz w:val="24"/>
          <w:szCs w:val="24"/>
        </w:rPr>
      </w:pPr>
      <w:r w:rsidRPr="00817E00">
        <w:rPr>
          <w:rFonts w:ascii="Arial" w:hAnsi="Arial" w:cs="Arial"/>
          <w:sz w:val="24"/>
          <w:szCs w:val="24"/>
        </w:rPr>
        <w:t>The ICB will support digital health initiatives and remote consultations to improve access to specialist advice for schools and families.</w:t>
      </w:r>
    </w:p>
    <w:p w14:paraId="20D51F77" w14:textId="77777777" w:rsidR="0017258E" w:rsidRPr="00817E00" w:rsidRDefault="0017258E" w:rsidP="00F071F6">
      <w:pPr>
        <w:numPr>
          <w:ilvl w:val="0"/>
          <w:numId w:val="15"/>
        </w:numPr>
        <w:rPr>
          <w:rFonts w:ascii="Arial" w:hAnsi="Arial" w:cs="Arial"/>
          <w:sz w:val="24"/>
          <w:szCs w:val="24"/>
        </w:rPr>
      </w:pPr>
      <w:r w:rsidRPr="00817E00">
        <w:rPr>
          <w:rFonts w:ascii="Arial" w:hAnsi="Arial" w:cs="Arial"/>
          <w:sz w:val="24"/>
          <w:szCs w:val="24"/>
        </w:rPr>
        <w:t>The ICB will ensure that hospital education and discharge planning include education needs, with clear communication between hospital, school, and family.</w:t>
      </w:r>
    </w:p>
    <w:p w14:paraId="2B24E389" w14:textId="77777777" w:rsidR="0017258E" w:rsidRPr="00817E00" w:rsidRDefault="0017258E" w:rsidP="00F071F6">
      <w:pPr>
        <w:numPr>
          <w:ilvl w:val="0"/>
          <w:numId w:val="15"/>
        </w:numPr>
        <w:rPr>
          <w:rFonts w:ascii="Arial" w:hAnsi="Arial" w:cs="Arial"/>
          <w:sz w:val="24"/>
          <w:szCs w:val="24"/>
        </w:rPr>
      </w:pPr>
      <w:r w:rsidRPr="00817E00">
        <w:rPr>
          <w:rFonts w:ascii="Arial" w:hAnsi="Arial" w:cs="Arial"/>
          <w:sz w:val="24"/>
          <w:szCs w:val="24"/>
        </w:rPr>
        <w:t>The ICB will ensure that mental health support is accessible, with clear referral pathways and joint working with education and social care.</w:t>
      </w:r>
    </w:p>
    <w:p w14:paraId="757ED4FC" w14:textId="71959009" w:rsidR="0017258E" w:rsidRPr="00CB53B7" w:rsidRDefault="0017258E" w:rsidP="00F071F6">
      <w:pPr>
        <w:numPr>
          <w:ilvl w:val="0"/>
          <w:numId w:val="15"/>
        </w:numPr>
        <w:rPr>
          <w:rFonts w:ascii="Arial" w:hAnsi="Arial" w:cs="Arial"/>
          <w:sz w:val="24"/>
          <w:szCs w:val="24"/>
        </w:rPr>
      </w:pPr>
      <w:r w:rsidRPr="00817E00">
        <w:rPr>
          <w:rFonts w:ascii="Arial" w:hAnsi="Arial" w:cs="Arial"/>
          <w:sz w:val="24"/>
          <w:szCs w:val="24"/>
        </w:rPr>
        <w:t>The ICB will ensure that all services are inclusive and accessible, meeting the needs of children with SEND and those from diverse backgrounds.</w:t>
      </w:r>
    </w:p>
    <w:p w14:paraId="4C9CF9E3" w14:textId="77777777" w:rsidR="005C1A0B" w:rsidRPr="001804F9" w:rsidRDefault="005C1A0B" w:rsidP="00F071F6">
      <w:pPr>
        <w:pStyle w:val="ListParagraph"/>
        <w:numPr>
          <w:ilvl w:val="0"/>
          <w:numId w:val="9"/>
        </w:numPr>
        <w:autoSpaceDE w:val="0"/>
        <w:autoSpaceDN w:val="0"/>
        <w:adjustRightInd w:val="0"/>
        <w:spacing w:after="0" w:line="240" w:lineRule="auto"/>
        <w:ind w:left="284" w:hanging="284"/>
        <w:rPr>
          <w:rFonts w:ascii="Arial" w:hAnsi="Arial" w:cs="Arial"/>
          <w:color w:val="000000"/>
          <w:sz w:val="24"/>
          <w:szCs w:val="24"/>
        </w:rPr>
      </w:pPr>
      <w:bookmarkStart w:id="18" w:name="_Toc153895915"/>
      <w:r w:rsidRPr="001804F9">
        <w:rPr>
          <w:rFonts w:ascii="Arial" w:hAnsi="Arial" w:cs="Arial"/>
          <w:color w:val="000000"/>
          <w:sz w:val="24"/>
          <w:szCs w:val="24"/>
        </w:rPr>
        <w:t xml:space="preserve">Commissioners of school nurses for maintained schools and academies. Under Section 10 of the Children Act 2004, they have a duty to promote co-operation between relevant partners – such as governing bodies of maintained schools, proprietors of academies, clinical commissioning groups and NHS England – with a view to improving the wellbeing of children with regard to their physical and mental health, and their education, training and recreation. </w:t>
      </w:r>
    </w:p>
    <w:p w14:paraId="3D2B63CA" w14:textId="77777777" w:rsidR="005C1A0B" w:rsidRPr="001804F9" w:rsidRDefault="005C1A0B" w:rsidP="005C1A0B">
      <w:pPr>
        <w:pStyle w:val="ListParagraph"/>
        <w:autoSpaceDE w:val="0"/>
        <w:autoSpaceDN w:val="0"/>
        <w:adjustRightInd w:val="0"/>
        <w:spacing w:after="0" w:line="240" w:lineRule="auto"/>
        <w:ind w:left="284"/>
        <w:rPr>
          <w:rFonts w:ascii="Arial" w:hAnsi="Arial" w:cs="Arial"/>
          <w:color w:val="000000"/>
          <w:sz w:val="24"/>
          <w:szCs w:val="24"/>
        </w:rPr>
      </w:pPr>
    </w:p>
    <w:p w14:paraId="44A00C8E" w14:textId="77777777" w:rsidR="005C1A0B" w:rsidRPr="001804F9" w:rsidRDefault="005C1A0B" w:rsidP="00F071F6">
      <w:pPr>
        <w:pStyle w:val="ListParagraph"/>
        <w:numPr>
          <w:ilvl w:val="0"/>
          <w:numId w:val="9"/>
        </w:numPr>
        <w:autoSpaceDE w:val="0"/>
        <w:autoSpaceDN w:val="0"/>
        <w:adjustRightInd w:val="0"/>
        <w:spacing w:after="0" w:line="240" w:lineRule="auto"/>
        <w:ind w:left="284" w:hanging="284"/>
        <w:rPr>
          <w:rFonts w:ascii="Arial" w:hAnsi="Arial" w:cs="Arial"/>
          <w:color w:val="000000"/>
          <w:sz w:val="24"/>
          <w:szCs w:val="24"/>
        </w:rPr>
      </w:pPr>
      <w:r w:rsidRPr="001804F9">
        <w:rPr>
          <w:rFonts w:ascii="Arial" w:hAnsi="Arial" w:cs="Arial"/>
          <w:color w:val="000000"/>
          <w:sz w:val="24"/>
          <w:szCs w:val="24"/>
        </w:rPr>
        <w:t xml:space="preserve">LAs and Integrated Commissioning Boards (ICB) </w:t>
      </w:r>
      <w:r w:rsidRPr="001804F9">
        <w:rPr>
          <w:rFonts w:ascii="Arial" w:hAnsi="Arial" w:cs="Arial"/>
          <w:b/>
          <w:bCs/>
          <w:color w:val="000000"/>
          <w:sz w:val="24"/>
          <w:szCs w:val="24"/>
        </w:rPr>
        <w:t xml:space="preserve">must </w:t>
      </w:r>
      <w:r w:rsidRPr="001804F9">
        <w:rPr>
          <w:rFonts w:ascii="Arial" w:hAnsi="Arial" w:cs="Arial"/>
          <w:color w:val="000000"/>
          <w:sz w:val="24"/>
          <w:szCs w:val="24"/>
        </w:rPr>
        <w:t xml:space="preserve">make joint commissioning arrangements for education, health and care provision for children and young people with SEN or disabilities (Section 26 of the Children and Families Act 2014). </w:t>
      </w:r>
    </w:p>
    <w:p w14:paraId="4B0E8B10" w14:textId="77777777" w:rsidR="005C1A0B" w:rsidRPr="001804F9" w:rsidRDefault="005C1A0B" w:rsidP="005C1A0B">
      <w:pPr>
        <w:pStyle w:val="ListParagraph"/>
        <w:autoSpaceDE w:val="0"/>
        <w:autoSpaceDN w:val="0"/>
        <w:adjustRightInd w:val="0"/>
        <w:spacing w:after="0" w:line="240" w:lineRule="auto"/>
        <w:ind w:left="284"/>
        <w:rPr>
          <w:rFonts w:ascii="Arial" w:hAnsi="Arial" w:cs="Arial"/>
          <w:color w:val="000000"/>
          <w:sz w:val="24"/>
          <w:szCs w:val="24"/>
        </w:rPr>
      </w:pPr>
    </w:p>
    <w:p w14:paraId="07F9B8BC" w14:textId="77777777" w:rsidR="005C1A0B" w:rsidRPr="001804F9" w:rsidRDefault="005C1A0B" w:rsidP="00F071F6">
      <w:pPr>
        <w:pStyle w:val="ListParagraph"/>
        <w:numPr>
          <w:ilvl w:val="0"/>
          <w:numId w:val="9"/>
        </w:numPr>
        <w:autoSpaceDE w:val="0"/>
        <w:autoSpaceDN w:val="0"/>
        <w:adjustRightInd w:val="0"/>
        <w:spacing w:after="0" w:line="240" w:lineRule="auto"/>
        <w:ind w:left="284" w:hanging="284"/>
        <w:rPr>
          <w:rFonts w:ascii="Arial" w:hAnsi="Arial" w:cs="Arial"/>
          <w:color w:val="000000"/>
          <w:sz w:val="24"/>
          <w:szCs w:val="24"/>
        </w:rPr>
      </w:pPr>
      <w:r w:rsidRPr="001804F9">
        <w:rPr>
          <w:rFonts w:ascii="Arial" w:hAnsi="Arial" w:cs="Arial"/>
          <w:color w:val="000000"/>
          <w:sz w:val="24"/>
          <w:szCs w:val="24"/>
        </w:rPr>
        <w:t xml:space="preserve">LAs should provide support, advice and guidance, including suitable training for school staff, to ensure that the support specified within individual healthcare plans can be delivered effectively. </w:t>
      </w:r>
    </w:p>
    <w:p w14:paraId="1230C88F" w14:textId="77777777" w:rsidR="005C1A0B" w:rsidRPr="001804F9" w:rsidRDefault="005C1A0B" w:rsidP="005C1A0B">
      <w:pPr>
        <w:pStyle w:val="ListParagraph"/>
        <w:autoSpaceDE w:val="0"/>
        <w:autoSpaceDN w:val="0"/>
        <w:adjustRightInd w:val="0"/>
        <w:spacing w:after="0" w:line="240" w:lineRule="auto"/>
        <w:ind w:left="284"/>
        <w:rPr>
          <w:rFonts w:ascii="Arial" w:hAnsi="Arial" w:cs="Arial"/>
          <w:color w:val="000000"/>
          <w:sz w:val="24"/>
          <w:szCs w:val="24"/>
        </w:rPr>
      </w:pPr>
    </w:p>
    <w:p w14:paraId="748ADBA1" w14:textId="77777777" w:rsidR="005C1A0B" w:rsidRPr="001804F9" w:rsidRDefault="005C1A0B" w:rsidP="00F071F6">
      <w:pPr>
        <w:pStyle w:val="ListParagraph"/>
        <w:numPr>
          <w:ilvl w:val="0"/>
          <w:numId w:val="9"/>
        </w:numPr>
        <w:autoSpaceDE w:val="0"/>
        <w:autoSpaceDN w:val="0"/>
        <w:adjustRightInd w:val="0"/>
        <w:spacing w:after="0" w:line="240" w:lineRule="auto"/>
        <w:ind w:left="284" w:hanging="284"/>
        <w:rPr>
          <w:rFonts w:ascii="Arial" w:hAnsi="Arial" w:cs="Arial"/>
          <w:color w:val="000000"/>
          <w:sz w:val="24"/>
          <w:szCs w:val="24"/>
        </w:rPr>
      </w:pPr>
      <w:r w:rsidRPr="001804F9">
        <w:rPr>
          <w:rFonts w:ascii="Arial" w:hAnsi="Arial" w:cs="Arial"/>
          <w:color w:val="000000"/>
          <w:sz w:val="24"/>
          <w:szCs w:val="24"/>
        </w:rPr>
        <w:t xml:space="preserve">LAs should work with schools to support pupils with medical conditions to attend full-time. Where pupils would not receive a suitable education in a mainstream school because of their health needs, the local authority has a duty to make other arrangements. Statutory guidance for local authorities’ health needs sets out that they should be ready to make arrangements under this duty when it is clear that a child will be away from school for 15 days or more because of health needs (whether consecutive or cumulative across the school year). </w:t>
      </w:r>
    </w:p>
    <w:p w14:paraId="0E18ACD9" w14:textId="77777777" w:rsidR="005C1A0B" w:rsidRPr="001804F9" w:rsidRDefault="005C1A0B" w:rsidP="005C1A0B">
      <w:pPr>
        <w:autoSpaceDE w:val="0"/>
        <w:autoSpaceDN w:val="0"/>
        <w:adjustRightInd w:val="0"/>
        <w:spacing w:after="0" w:line="240" w:lineRule="auto"/>
        <w:rPr>
          <w:rFonts w:ascii="Arial" w:hAnsi="Arial" w:cs="Arial"/>
          <w:color w:val="000000"/>
          <w:sz w:val="24"/>
          <w:szCs w:val="24"/>
        </w:rPr>
      </w:pPr>
    </w:p>
    <w:p w14:paraId="63ABAFF6" w14:textId="77777777" w:rsidR="005C1A0B" w:rsidRPr="001804F9" w:rsidRDefault="005C1A0B" w:rsidP="005C1A0B">
      <w:pPr>
        <w:autoSpaceDE w:val="0"/>
        <w:autoSpaceDN w:val="0"/>
        <w:adjustRightInd w:val="0"/>
        <w:spacing w:after="0" w:line="240" w:lineRule="auto"/>
        <w:rPr>
          <w:rFonts w:ascii="Arial" w:hAnsi="Arial" w:cs="Arial"/>
          <w:color w:val="000000"/>
          <w:sz w:val="24"/>
          <w:szCs w:val="24"/>
        </w:rPr>
      </w:pPr>
      <w:r w:rsidRPr="001804F9">
        <w:rPr>
          <w:rFonts w:ascii="Arial" w:hAnsi="Arial" w:cs="Arial"/>
          <w:color w:val="000000"/>
          <w:sz w:val="24"/>
          <w:szCs w:val="24"/>
        </w:rPr>
        <w:t>Advice on the role of clinical commissioning groups (CCGs):</w:t>
      </w:r>
    </w:p>
    <w:p w14:paraId="4C8A53DF" w14:textId="77777777" w:rsidR="005C1A0B" w:rsidRPr="001804F9" w:rsidRDefault="005C1A0B" w:rsidP="005C1A0B">
      <w:pPr>
        <w:autoSpaceDE w:val="0"/>
        <w:autoSpaceDN w:val="0"/>
        <w:adjustRightInd w:val="0"/>
        <w:spacing w:after="0" w:line="240" w:lineRule="auto"/>
        <w:rPr>
          <w:rFonts w:ascii="Arial" w:hAnsi="Arial" w:cs="Arial"/>
          <w:color w:val="000000"/>
          <w:sz w:val="23"/>
          <w:szCs w:val="23"/>
        </w:rPr>
      </w:pPr>
      <w:r w:rsidRPr="001804F9">
        <w:rPr>
          <w:rFonts w:ascii="Arial" w:hAnsi="Arial" w:cs="Arial"/>
          <w:color w:val="000000"/>
          <w:sz w:val="23"/>
          <w:szCs w:val="23"/>
        </w:rPr>
        <w:t xml:space="preserve"> </w:t>
      </w:r>
    </w:p>
    <w:p w14:paraId="71C0743D" w14:textId="77777777" w:rsidR="005C1A0B" w:rsidRPr="001804F9" w:rsidRDefault="005C1A0B" w:rsidP="00F071F6">
      <w:pPr>
        <w:pStyle w:val="ListParagraph"/>
        <w:numPr>
          <w:ilvl w:val="0"/>
          <w:numId w:val="10"/>
        </w:numPr>
        <w:autoSpaceDE w:val="0"/>
        <w:autoSpaceDN w:val="0"/>
        <w:adjustRightInd w:val="0"/>
        <w:spacing w:after="0" w:line="240" w:lineRule="auto"/>
        <w:ind w:left="284" w:hanging="284"/>
        <w:rPr>
          <w:rFonts w:ascii="Arial" w:hAnsi="Arial" w:cs="Arial"/>
          <w:color w:val="000000"/>
          <w:sz w:val="24"/>
          <w:szCs w:val="24"/>
        </w:rPr>
      </w:pPr>
      <w:r w:rsidRPr="001804F9">
        <w:rPr>
          <w:rFonts w:ascii="Arial" w:hAnsi="Arial" w:cs="Arial"/>
          <w:color w:val="000000"/>
          <w:sz w:val="24"/>
          <w:szCs w:val="24"/>
        </w:rPr>
        <w:t xml:space="preserve">CCGs commission other healthcare professionals such as specialist nurses. They should ensure that commissioning is responsive to children’s needs, and that health services are able to co-operate with schools supporting children with medical conditions. They have a reciprocal duty to co-operate under Section 10 of the Children Act 2004 and </w:t>
      </w:r>
      <w:r w:rsidRPr="001804F9">
        <w:rPr>
          <w:rFonts w:ascii="Arial" w:hAnsi="Arial" w:cs="Arial"/>
          <w:b/>
          <w:bCs/>
          <w:color w:val="000000"/>
          <w:sz w:val="24"/>
          <w:szCs w:val="24"/>
        </w:rPr>
        <w:t xml:space="preserve">must </w:t>
      </w:r>
      <w:r w:rsidRPr="001804F9">
        <w:rPr>
          <w:rFonts w:ascii="Arial" w:hAnsi="Arial" w:cs="Arial"/>
          <w:color w:val="000000"/>
          <w:sz w:val="24"/>
          <w:szCs w:val="24"/>
        </w:rPr>
        <w:t xml:space="preserve">make joint commissioning arrangements for education, health and care provision for children and young people with SEN or disabilities (as described above for local authorities). </w:t>
      </w:r>
    </w:p>
    <w:p w14:paraId="7F384D61" w14:textId="77777777" w:rsidR="005C1A0B" w:rsidRPr="001804F9" w:rsidRDefault="005C1A0B" w:rsidP="005C1A0B">
      <w:pPr>
        <w:pStyle w:val="ListParagraph"/>
        <w:autoSpaceDE w:val="0"/>
        <w:autoSpaceDN w:val="0"/>
        <w:adjustRightInd w:val="0"/>
        <w:spacing w:after="0" w:line="240" w:lineRule="auto"/>
        <w:ind w:left="284"/>
        <w:rPr>
          <w:rFonts w:ascii="Arial" w:hAnsi="Arial" w:cs="Arial"/>
          <w:color w:val="000000"/>
          <w:sz w:val="24"/>
          <w:szCs w:val="24"/>
        </w:rPr>
      </w:pPr>
    </w:p>
    <w:p w14:paraId="2DFD80F2" w14:textId="77777777" w:rsidR="005C1A0B" w:rsidRPr="001804F9" w:rsidRDefault="005C1A0B" w:rsidP="00F071F6">
      <w:pPr>
        <w:pStyle w:val="ListParagraph"/>
        <w:numPr>
          <w:ilvl w:val="0"/>
          <w:numId w:val="10"/>
        </w:numPr>
        <w:autoSpaceDE w:val="0"/>
        <w:autoSpaceDN w:val="0"/>
        <w:adjustRightInd w:val="0"/>
        <w:spacing w:after="0" w:line="240" w:lineRule="auto"/>
        <w:ind w:left="284" w:hanging="284"/>
        <w:rPr>
          <w:rFonts w:ascii="Arial" w:hAnsi="Arial" w:cs="Arial"/>
          <w:color w:val="000000"/>
          <w:sz w:val="24"/>
          <w:szCs w:val="24"/>
        </w:rPr>
      </w:pPr>
      <w:r w:rsidRPr="001804F9">
        <w:rPr>
          <w:rFonts w:ascii="Arial" w:hAnsi="Arial" w:cs="Arial"/>
          <w:color w:val="000000"/>
          <w:sz w:val="24"/>
          <w:szCs w:val="24"/>
        </w:rPr>
        <w:t xml:space="preserve">CCGs should be responsive to local authorities and schools seeking to strengthen links between health services and schools and consider how to encourage health services in providing support and advice (and can help with any potential issues or obstacles in relation to this). The local Health and Wellbeing Board will also provide a forum for local authorities and CCGs to consider with other partners, including locally elected representatives, how to strengthen links between education, health and care settings. </w:t>
      </w:r>
    </w:p>
    <w:p w14:paraId="71487D62" w14:textId="77777777" w:rsidR="005C1A0B" w:rsidRPr="001804F9" w:rsidRDefault="005C1A0B" w:rsidP="005C1A0B">
      <w:pPr>
        <w:pStyle w:val="ListParagraph"/>
        <w:autoSpaceDE w:val="0"/>
        <w:autoSpaceDN w:val="0"/>
        <w:adjustRightInd w:val="0"/>
        <w:spacing w:after="0" w:line="240" w:lineRule="auto"/>
        <w:ind w:left="284"/>
        <w:rPr>
          <w:rFonts w:ascii="Arial" w:hAnsi="Arial" w:cs="Arial"/>
          <w:color w:val="000000"/>
          <w:sz w:val="24"/>
          <w:szCs w:val="24"/>
        </w:rPr>
      </w:pPr>
    </w:p>
    <w:p w14:paraId="6A0539F9" w14:textId="77777777" w:rsidR="003502F9" w:rsidRDefault="005C1A0B" w:rsidP="00F071F6">
      <w:pPr>
        <w:pStyle w:val="ListParagraph"/>
        <w:numPr>
          <w:ilvl w:val="0"/>
          <w:numId w:val="10"/>
        </w:numPr>
        <w:autoSpaceDE w:val="0"/>
        <w:autoSpaceDN w:val="0"/>
        <w:adjustRightInd w:val="0"/>
        <w:spacing w:after="0" w:line="240" w:lineRule="auto"/>
        <w:ind w:left="284" w:hanging="284"/>
        <w:rPr>
          <w:rFonts w:ascii="Arial" w:hAnsi="Arial" w:cs="Arial"/>
          <w:color w:val="000000"/>
          <w:sz w:val="24"/>
          <w:szCs w:val="24"/>
        </w:rPr>
      </w:pPr>
      <w:r w:rsidRPr="001804F9">
        <w:rPr>
          <w:rFonts w:ascii="Arial" w:hAnsi="Arial" w:cs="Arial"/>
          <w:color w:val="000000"/>
          <w:sz w:val="24"/>
          <w:szCs w:val="24"/>
        </w:rPr>
        <w:t xml:space="preserve">Since 2013 Local Authorities have been responsible for commissioning public health services for school-aged children including school nursing. CCGs should be aware that this does not include clinical support for children in schools who have long-term conditions and disabilities, which remains a CCG commissioning responsibility. </w:t>
      </w:r>
    </w:p>
    <w:p w14:paraId="7DA2DF6E" w14:textId="05AD241C" w:rsidR="003502F9" w:rsidRPr="003502F9" w:rsidRDefault="005C1A0B" w:rsidP="003502F9">
      <w:pPr>
        <w:autoSpaceDE w:val="0"/>
        <w:autoSpaceDN w:val="0"/>
        <w:adjustRightInd w:val="0"/>
        <w:spacing w:after="0" w:line="240" w:lineRule="auto"/>
        <w:ind w:left="284"/>
        <w:rPr>
          <w:rFonts w:asciiTheme="minorBidi" w:hAnsiTheme="minorBidi"/>
          <w:color w:val="000000"/>
          <w:sz w:val="24"/>
          <w:szCs w:val="24"/>
        </w:rPr>
      </w:pPr>
      <w:r w:rsidRPr="003502F9">
        <w:rPr>
          <w:rFonts w:ascii="Arial" w:hAnsi="Arial" w:cs="Arial"/>
          <w:color w:val="000000"/>
          <w:sz w:val="24"/>
          <w:szCs w:val="24"/>
        </w:rPr>
        <w:t>Children in special schools in particular may need care which falls outside the remit of local authority commissioned school nurses, such as gastrostomy and tracheostomy care, or postural support</w:t>
      </w:r>
      <w:r w:rsidRPr="003502F9">
        <w:rPr>
          <w:rFonts w:asciiTheme="minorBidi" w:hAnsiTheme="minorBidi"/>
          <w:color w:val="000000"/>
          <w:sz w:val="24"/>
          <w:szCs w:val="24"/>
        </w:rPr>
        <w:t>.</w:t>
      </w:r>
      <w:r w:rsidR="003502F9" w:rsidRPr="003502F9">
        <w:rPr>
          <w:rFonts w:asciiTheme="minorBidi" w:hAnsiTheme="minorBidi"/>
          <w:sz w:val="24"/>
          <w:szCs w:val="24"/>
        </w:rPr>
        <w:t xml:space="preserve"> </w:t>
      </w:r>
      <w:r w:rsidR="003502F9" w:rsidRPr="003502F9">
        <w:rPr>
          <w:rStyle w:val="cf01"/>
          <w:rFonts w:asciiTheme="minorBidi" w:hAnsiTheme="minorBidi" w:cstheme="minorBidi"/>
          <w:sz w:val="24"/>
          <w:szCs w:val="24"/>
        </w:rPr>
        <w:t xml:space="preserve">Special school nursing services are commissioned by the CCG in Salford. Where 1:1 support is required to ensure a child is able to access education, this </w:t>
      </w:r>
      <w:proofErr w:type="gramStart"/>
      <w:r w:rsidR="003502F9" w:rsidRPr="003502F9">
        <w:rPr>
          <w:rStyle w:val="cf01"/>
          <w:rFonts w:asciiTheme="minorBidi" w:hAnsiTheme="minorBidi" w:cstheme="minorBidi"/>
          <w:sz w:val="24"/>
          <w:szCs w:val="24"/>
        </w:rPr>
        <w:t>should be commissioned</w:t>
      </w:r>
      <w:proofErr w:type="gramEnd"/>
      <w:r w:rsidR="003502F9" w:rsidRPr="003502F9">
        <w:rPr>
          <w:rStyle w:val="cf01"/>
          <w:rFonts w:asciiTheme="minorBidi" w:hAnsiTheme="minorBidi" w:cstheme="minorBidi"/>
          <w:sz w:val="24"/>
          <w:szCs w:val="24"/>
        </w:rPr>
        <w:t xml:space="preserve"> on a named Child basis via joint commissioning between health and education.</w:t>
      </w:r>
    </w:p>
    <w:p w14:paraId="04FEFEA8" w14:textId="6C627C17" w:rsidR="005C1A0B" w:rsidRPr="003502F9" w:rsidRDefault="005C1A0B" w:rsidP="003502F9">
      <w:pPr>
        <w:autoSpaceDE w:val="0"/>
        <w:autoSpaceDN w:val="0"/>
        <w:adjustRightInd w:val="0"/>
        <w:spacing w:after="0" w:line="240" w:lineRule="auto"/>
        <w:ind w:left="284"/>
        <w:rPr>
          <w:rFonts w:ascii="Arial" w:hAnsi="Arial" w:cs="Arial"/>
          <w:color w:val="000000"/>
          <w:sz w:val="24"/>
          <w:szCs w:val="24"/>
        </w:rPr>
      </w:pPr>
      <w:r w:rsidRPr="003502F9">
        <w:rPr>
          <w:rFonts w:ascii="Arial" w:hAnsi="Arial" w:cs="Arial"/>
          <w:color w:val="000000"/>
          <w:sz w:val="24"/>
          <w:szCs w:val="24"/>
        </w:rPr>
        <w:t xml:space="preserve">CCGs should ensure their commissioning arrangements are adequate to provide the ongoing support </w:t>
      </w:r>
      <w:r w:rsidR="003502F9" w:rsidRPr="003502F9">
        <w:rPr>
          <w:rFonts w:ascii="Arial" w:hAnsi="Arial" w:cs="Arial"/>
          <w:color w:val="000000"/>
          <w:sz w:val="24"/>
          <w:szCs w:val="24"/>
        </w:rPr>
        <w:t xml:space="preserve">and training for education staff </w:t>
      </w:r>
      <w:r w:rsidRPr="003502F9">
        <w:rPr>
          <w:rFonts w:ascii="Arial" w:hAnsi="Arial" w:cs="Arial"/>
          <w:color w:val="000000"/>
          <w:sz w:val="24"/>
          <w:szCs w:val="24"/>
        </w:rPr>
        <w:t xml:space="preserve">essential to the safety of these vulnerable children whilst in school. </w:t>
      </w:r>
    </w:p>
    <w:p w14:paraId="457C35CB" w14:textId="77777777" w:rsidR="005C1A0B" w:rsidRPr="001804F9" w:rsidRDefault="005C1A0B" w:rsidP="005C1A0B">
      <w:pPr>
        <w:autoSpaceDE w:val="0"/>
        <w:autoSpaceDN w:val="0"/>
        <w:adjustRightInd w:val="0"/>
        <w:spacing w:after="0" w:line="240" w:lineRule="auto"/>
        <w:rPr>
          <w:rFonts w:ascii="Arial" w:hAnsi="Arial" w:cs="Arial"/>
          <w:color w:val="000000"/>
          <w:sz w:val="24"/>
          <w:szCs w:val="24"/>
        </w:rPr>
      </w:pPr>
    </w:p>
    <w:p w14:paraId="49288084" w14:textId="77777777" w:rsidR="005C1A0B" w:rsidRPr="001804F9" w:rsidRDefault="005C1A0B" w:rsidP="005C1A0B">
      <w:pPr>
        <w:autoSpaceDE w:val="0"/>
        <w:autoSpaceDN w:val="0"/>
        <w:adjustRightInd w:val="0"/>
        <w:spacing w:after="0" w:line="240" w:lineRule="auto"/>
        <w:rPr>
          <w:rFonts w:ascii="Arial" w:hAnsi="Arial" w:cs="Arial"/>
          <w:color w:val="000000"/>
          <w:sz w:val="24"/>
          <w:szCs w:val="24"/>
        </w:rPr>
      </w:pPr>
      <w:r w:rsidRPr="001804F9">
        <w:rPr>
          <w:rFonts w:ascii="Arial" w:hAnsi="Arial" w:cs="Arial"/>
          <w:color w:val="000000"/>
          <w:sz w:val="24"/>
          <w:szCs w:val="24"/>
        </w:rPr>
        <w:t xml:space="preserve">Advice on providers of health services: </w:t>
      </w:r>
    </w:p>
    <w:p w14:paraId="31D724A4" w14:textId="77777777" w:rsidR="005C1A0B" w:rsidRPr="001804F9" w:rsidRDefault="005C1A0B" w:rsidP="005C1A0B">
      <w:pPr>
        <w:autoSpaceDE w:val="0"/>
        <w:autoSpaceDN w:val="0"/>
        <w:adjustRightInd w:val="0"/>
        <w:spacing w:after="0" w:line="240" w:lineRule="auto"/>
        <w:rPr>
          <w:rFonts w:ascii="Arial" w:hAnsi="Arial" w:cs="Arial"/>
          <w:color w:val="000000"/>
          <w:sz w:val="24"/>
          <w:szCs w:val="24"/>
        </w:rPr>
      </w:pPr>
    </w:p>
    <w:p w14:paraId="25A57581" w14:textId="77777777" w:rsidR="005C1A0B" w:rsidRPr="001804F9" w:rsidRDefault="005C1A0B" w:rsidP="00F071F6">
      <w:pPr>
        <w:pStyle w:val="ListParagraph"/>
        <w:numPr>
          <w:ilvl w:val="0"/>
          <w:numId w:val="11"/>
        </w:numPr>
        <w:autoSpaceDE w:val="0"/>
        <w:autoSpaceDN w:val="0"/>
        <w:adjustRightInd w:val="0"/>
        <w:spacing w:after="0" w:line="240" w:lineRule="auto"/>
        <w:ind w:left="284"/>
        <w:rPr>
          <w:rFonts w:ascii="Arial" w:hAnsi="Arial" w:cs="Arial"/>
          <w:color w:val="000000"/>
          <w:sz w:val="24"/>
          <w:szCs w:val="24"/>
        </w:rPr>
      </w:pPr>
      <w:r w:rsidRPr="001804F9">
        <w:rPr>
          <w:rFonts w:ascii="Arial" w:hAnsi="Arial" w:cs="Arial"/>
          <w:color w:val="000000"/>
          <w:sz w:val="24"/>
          <w:szCs w:val="24"/>
        </w:rPr>
        <w:t xml:space="preserve">Providers of health services should co-operate with schools that are supporting children with a medical condition, including appropriate communication, liaison with school nurses and other healthcare professionals such as specialist and children’s community nurses, as well as participating in locally developed outreach and training. Health services can provide valuable support, information, advice and guidance to schools, and their staff, to support children with medical conditions at school. </w:t>
      </w:r>
    </w:p>
    <w:p w14:paraId="5799AC1B" w14:textId="77777777" w:rsidR="005C1A0B" w:rsidRPr="001804F9" w:rsidRDefault="005C1A0B" w:rsidP="005C1A0B">
      <w:pPr>
        <w:autoSpaceDE w:val="0"/>
        <w:autoSpaceDN w:val="0"/>
        <w:adjustRightInd w:val="0"/>
        <w:spacing w:after="0" w:line="240" w:lineRule="auto"/>
        <w:rPr>
          <w:rFonts w:ascii="Arial" w:hAnsi="Arial" w:cs="Arial"/>
          <w:color w:val="000000"/>
          <w:sz w:val="24"/>
          <w:szCs w:val="24"/>
        </w:rPr>
      </w:pPr>
    </w:p>
    <w:p w14:paraId="3D6C6445" w14:textId="77777777" w:rsidR="005C1A0B" w:rsidRPr="001804F9" w:rsidRDefault="005C1A0B" w:rsidP="00F071F6">
      <w:pPr>
        <w:pStyle w:val="ListParagraph"/>
        <w:numPr>
          <w:ilvl w:val="0"/>
          <w:numId w:val="11"/>
        </w:numPr>
        <w:autoSpaceDE w:val="0"/>
        <w:autoSpaceDN w:val="0"/>
        <w:adjustRightInd w:val="0"/>
        <w:spacing w:after="0" w:line="240" w:lineRule="auto"/>
        <w:ind w:left="284"/>
        <w:rPr>
          <w:rFonts w:ascii="Arial" w:hAnsi="Arial" w:cs="Arial"/>
          <w:color w:val="000000"/>
          <w:sz w:val="24"/>
          <w:szCs w:val="24"/>
        </w:rPr>
      </w:pPr>
      <w:r w:rsidRPr="001804F9">
        <w:rPr>
          <w:rFonts w:ascii="Arial" w:hAnsi="Arial" w:cs="Arial"/>
          <w:color w:val="000000"/>
          <w:sz w:val="24"/>
          <w:szCs w:val="24"/>
        </w:rPr>
        <w:t>School nursing services are responsible for notifying the school when a child has been identified as having a medical condition which will require support in school. Wherever possible, they should do this before the child starts at the school. They would not usually have an extensive role in ensuring that schools are taking appropriate steps to support children with medical conditions but may support staff on implementing a child’s individual healthcare plan and provide advice and liaison, for example, on training.</w:t>
      </w:r>
    </w:p>
    <w:p w14:paraId="024F8A74" w14:textId="77777777" w:rsidR="005C1A0B" w:rsidRPr="001804F9" w:rsidRDefault="005C1A0B" w:rsidP="005C1A0B">
      <w:pPr>
        <w:pStyle w:val="ListParagraph"/>
        <w:autoSpaceDE w:val="0"/>
        <w:autoSpaceDN w:val="0"/>
        <w:adjustRightInd w:val="0"/>
        <w:spacing w:after="0" w:line="240" w:lineRule="auto"/>
        <w:ind w:left="284"/>
        <w:rPr>
          <w:rFonts w:ascii="Arial" w:hAnsi="Arial" w:cs="Arial"/>
          <w:color w:val="000000"/>
          <w:sz w:val="24"/>
          <w:szCs w:val="24"/>
        </w:rPr>
      </w:pPr>
      <w:r w:rsidRPr="001804F9">
        <w:rPr>
          <w:rFonts w:ascii="Arial" w:hAnsi="Arial" w:cs="Arial"/>
          <w:color w:val="000000"/>
          <w:sz w:val="24"/>
          <w:szCs w:val="24"/>
        </w:rPr>
        <w:t xml:space="preserve"> </w:t>
      </w:r>
    </w:p>
    <w:p w14:paraId="407F4062" w14:textId="77777777" w:rsidR="005C1A0B" w:rsidRPr="001804F9" w:rsidRDefault="005C1A0B" w:rsidP="00F071F6">
      <w:pPr>
        <w:pStyle w:val="ListParagraph"/>
        <w:numPr>
          <w:ilvl w:val="0"/>
          <w:numId w:val="11"/>
        </w:numPr>
        <w:autoSpaceDE w:val="0"/>
        <w:autoSpaceDN w:val="0"/>
        <w:adjustRightInd w:val="0"/>
        <w:spacing w:after="0" w:line="240" w:lineRule="auto"/>
        <w:ind w:left="284"/>
        <w:rPr>
          <w:rFonts w:ascii="Arial" w:hAnsi="Arial" w:cs="Arial"/>
          <w:color w:val="000000"/>
          <w:sz w:val="24"/>
          <w:szCs w:val="24"/>
        </w:rPr>
      </w:pPr>
      <w:r w:rsidRPr="001804F9">
        <w:rPr>
          <w:rFonts w:ascii="Arial" w:hAnsi="Arial" w:cs="Arial"/>
          <w:color w:val="000000"/>
          <w:sz w:val="24"/>
          <w:szCs w:val="24"/>
        </w:rPr>
        <w:t xml:space="preserve">School nurses can liaise with lead clinicians locally on appropriate support for the child and associated staff training needs. Community nursing teams will also be a valuable potential resource for a school seeking advice and support in relation to children with a medical condition. </w:t>
      </w:r>
    </w:p>
    <w:p w14:paraId="6CD5CAF0" w14:textId="77777777" w:rsidR="005C1A0B" w:rsidRPr="001804F9" w:rsidRDefault="005C1A0B" w:rsidP="005C1A0B">
      <w:pPr>
        <w:pStyle w:val="ListParagraph"/>
        <w:autoSpaceDE w:val="0"/>
        <w:autoSpaceDN w:val="0"/>
        <w:adjustRightInd w:val="0"/>
        <w:spacing w:after="0" w:line="240" w:lineRule="auto"/>
        <w:ind w:left="284"/>
        <w:rPr>
          <w:rFonts w:ascii="Arial" w:hAnsi="Arial" w:cs="Arial"/>
          <w:color w:val="000000"/>
          <w:sz w:val="24"/>
          <w:szCs w:val="24"/>
        </w:rPr>
      </w:pPr>
    </w:p>
    <w:p w14:paraId="60D75A23" w14:textId="77777777" w:rsidR="005C1A0B" w:rsidRPr="001804F9" w:rsidRDefault="005C1A0B" w:rsidP="00F071F6">
      <w:pPr>
        <w:pStyle w:val="ListParagraph"/>
        <w:numPr>
          <w:ilvl w:val="0"/>
          <w:numId w:val="11"/>
        </w:numPr>
        <w:autoSpaceDE w:val="0"/>
        <w:autoSpaceDN w:val="0"/>
        <w:adjustRightInd w:val="0"/>
        <w:spacing w:after="0" w:line="240" w:lineRule="auto"/>
        <w:ind w:left="284"/>
        <w:rPr>
          <w:rFonts w:ascii="Arial" w:hAnsi="Arial" w:cs="Arial"/>
          <w:color w:val="000000"/>
          <w:sz w:val="24"/>
          <w:szCs w:val="24"/>
        </w:rPr>
      </w:pPr>
      <w:r w:rsidRPr="001804F9">
        <w:rPr>
          <w:rFonts w:ascii="Arial" w:hAnsi="Arial" w:cs="Arial"/>
          <w:color w:val="000000"/>
          <w:sz w:val="24"/>
          <w:szCs w:val="24"/>
        </w:rPr>
        <w:t>Other healthcare professionals, including GPs, CAMHS practitioners and paediatricians, should notify the school nurse when a child has been identified as having a medical condition that will require support at school. They may provide advice on developing individual healthcare plans. Specialist local health teams may be able to provide support in schools for children with particular conditions (e.g. asthma, diabetes, epilepsy</w:t>
      </w:r>
      <w:r w:rsidRPr="001804F9">
        <w:rPr>
          <w:rFonts w:ascii="Arial" w:hAnsi="Arial" w:cs="Arial"/>
          <w:sz w:val="24"/>
          <w:szCs w:val="24"/>
        </w:rPr>
        <w:t>, mental health/neuro developmental conditions).</w:t>
      </w:r>
    </w:p>
    <w:p w14:paraId="467CFE0B" w14:textId="77777777" w:rsidR="00B02870" w:rsidRPr="00784221" w:rsidRDefault="00B02870" w:rsidP="00784221"/>
    <w:p w14:paraId="2D88096E" w14:textId="68712313" w:rsidR="005C29D9" w:rsidRPr="001804F9" w:rsidRDefault="005C29D9" w:rsidP="00990289">
      <w:pPr>
        <w:pStyle w:val="Heading2"/>
      </w:pPr>
      <w:r w:rsidRPr="001804F9">
        <w:t xml:space="preserve">Education Whilst in </w:t>
      </w:r>
      <w:r w:rsidR="000B160A" w:rsidRPr="001804F9">
        <w:t>H</w:t>
      </w:r>
      <w:r w:rsidRPr="001804F9">
        <w:t>ospital</w:t>
      </w:r>
    </w:p>
    <w:p w14:paraId="56DE8AB0" w14:textId="77777777" w:rsidR="005C29D9" w:rsidRPr="001804F9" w:rsidRDefault="005C29D9" w:rsidP="005C29D9">
      <w:pPr>
        <w:pStyle w:val="NoSpacing"/>
        <w:rPr>
          <w:rFonts w:asciiTheme="minorBidi" w:hAnsiTheme="minorBidi"/>
          <w:sz w:val="24"/>
          <w:szCs w:val="24"/>
        </w:rPr>
      </w:pPr>
    </w:p>
    <w:p w14:paraId="2D25D744" w14:textId="77777777" w:rsidR="00817E4E" w:rsidRPr="001804F9" w:rsidRDefault="00817E4E" w:rsidP="00817E4E">
      <w:pPr>
        <w:pStyle w:val="NoSpacing"/>
        <w:rPr>
          <w:rFonts w:asciiTheme="minorBidi" w:hAnsiTheme="minorBidi"/>
          <w:b/>
          <w:bCs/>
          <w:sz w:val="24"/>
          <w:szCs w:val="24"/>
        </w:rPr>
      </w:pPr>
      <w:r w:rsidRPr="001804F9">
        <w:rPr>
          <w:rFonts w:asciiTheme="minorBidi" w:hAnsiTheme="minorBidi"/>
          <w:b/>
          <w:bCs/>
          <w:sz w:val="24"/>
          <w:szCs w:val="24"/>
        </w:rPr>
        <w:t>Key Principles</w:t>
      </w:r>
    </w:p>
    <w:p w14:paraId="1FC0088C" w14:textId="77777777" w:rsidR="00817E4E" w:rsidRPr="009E5C55" w:rsidRDefault="00817E4E" w:rsidP="00F071F6">
      <w:pPr>
        <w:pStyle w:val="NoSpacing"/>
        <w:numPr>
          <w:ilvl w:val="0"/>
          <w:numId w:val="16"/>
        </w:numPr>
        <w:rPr>
          <w:rFonts w:asciiTheme="minorBidi" w:hAnsiTheme="minorBidi"/>
          <w:sz w:val="24"/>
          <w:szCs w:val="24"/>
        </w:rPr>
      </w:pPr>
      <w:r w:rsidRPr="009E5C55">
        <w:rPr>
          <w:rFonts w:asciiTheme="minorBidi" w:hAnsiTheme="minorBidi"/>
          <w:b/>
          <w:bCs/>
          <w:sz w:val="24"/>
          <w:szCs w:val="24"/>
        </w:rPr>
        <w:t>Entitlement:</w:t>
      </w:r>
      <w:r w:rsidRPr="009E5C55">
        <w:rPr>
          <w:rFonts w:asciiTheme="minorBidi" w:hAnsiTheme="minorBidi"/>
          <w:sz w:val="24"/>
          <w:szCs w:val="24"/>
        </w:rPr>
        <w:t xml:space="preserve"> All children and young people admitted to hospital are entitled to a suitable and ambitious education, tailored to their individual needs and health circumstances.</w:t>
      </w:r>
    </w:p>
    <w:p w14:paraId="2514A938" w14:textId="77777777" w:rsidR="00817E4E" w:rsidRPr="009E5C55" w:rsidRDefault="00817E4E" w:rsidP="00F071F6">
      <w:pPr>
        <w:pStyle w:val="NoSpacing"/>
        <w:numPr>
          <w:ilvl w:val="0"/>
          <w:numId w:val="16"/>
        </w:numPr>
        <w:rPr>
          <w:rFonts w:asciiTheme="minorBidi" w:hAnsiTheme="minorBidi"/>
          <w:sz w:val="24"/>
          <w:szCs w:val="24"/>
        </w:rPr>
      </w:pPr>
      <w:r w:rsidRPr="009E5C55">
        <w:rPr>
          <w:rFonts w:asciiTheme="minorBidi" w:hAnsiTheme="minorBidi"/>
          <w:b/>
          <w:bCs/>
          <w:sz w:val="24"/>
          <w:szCs w:val="24"/>
        </w:rPr>
        <w:t>Statutory Duty:</w:t>
      </w:r>
      <w:r w:rsidRPr="009E5C55">
        <w:rPr>
          <w:rFonts w:asciiTheme="minorBidi" w:hAnsiTheme="minorBidi"/>
          <w:sz w:val="24"/>
          <w:szCs w:val="24"/>
        </w:rPr>
        <w:t xml:space="preserve"> Under Section 19 of the Education Act 1996, the local authority must ensure that children who are unable to attend school because of health needs receive suitable education, either at school or elsewhere, including hospital settings.</w:t>
      </w:r>
    </w:p>
    <w:p w14:paraId="24AC9253" w14:textId="77777777" w:rsidR="00817E4E" w:rsidRPr="009E5C55" w:rsidRDefault="00817E4E" w:rsidP="00F071F6">
      <w:pPr>
        <w:pStyle w:val="NoSpacing"/>
        <w:numPr>
          <w:ilvl w:val="0"/>
          <w:numId w:val="16"/>
        </w:numPr>
        <w:rPr>
          <w:rFonts w:asciiTheme="minorBidi" w:hAnsiTheme="minorBidi"/>
          <w:sz w:val="24"/>
          <w:szCs w:val="24"/>
        </w:rPr>
      </w:pPr>
      <w:r w:rsidRPr="009E5C55">
        <w:rPr>
          <w:rFonts w:asciiTheme="minorBidi" w:hAnsiTheme="minorBidi"/>
          <w:b/>
          <w:bCs/>
          <w:sz w:val="24"/>
          <w:szCs w:val="24"/>
        </w:rPr>
        <w:t>Equality:</w:t>
      </w:r>
      <w:r w:rsidRPr="009E5C55">
        <w:rPr>
          <w:rFonts w:asciiTheme="minorBidi" w:hAnsiTheme="minorBidi"/>
          <w:sz w:val="24"/>
          <w:szCs w:val="24"/>
        </w:rPr>
        <w:t xml:space="preserve"> Provision must comply with the Equality Act 2010, ensuring that children with SEND or additional needs are not disadvantaged.</w:t>
      </w:r>
    </w:p>
    <w:p w14:paraId="4903322A" w14:textId="77777777" w:rsidR="00AD180F" w:rsidRDefault="00AD180F" w:rsidP="00817E4E">
      <w:pPr>
        <w:pStyle w:val="NoSpacing"/>
        <w:rPr>
          <w:rFonts w:asciiTheme="minorBidi" w:hAnsiTheme="minorBidi"/>
          <w:b/>
          <w:bCs/>
          <w:sz w:val="24"/>
          <w:szCs w:val="24"/>
        </w:rPr>
      </w:pPr>
    </w:p>
    <w:p w14:paraId="6E10911F" w14:textId="646E430C" w:rsidR="009074B5" w:rsidRPr="001132B6" w:rsidRDefault="00817E4E" w:rsidP="001132B6">
      <w:pPr>
        <w:pStyle w:val="NoSpacing"/>
        <w:rPr>
          <w:rFonts w:asciiTheme="minorBidi" w:hAnsiTheme="minorBidi"/>
          <w:b/>
          <w:bCs/>
          <w:sz w:val="24"/>
          <w:szCs w:val="24"/>
        </w:rPr>
      </w:pPr>
      <w:r w:rsidRPr="001132B6">
        <w:rPr>
          <w:rFonts w:asciiTheme="minorBidi" w:hAnsiTheme="minorBidi"/>
          <w:b/>
          <w:bCs/>
          <w:sz w:val="24"/>
          <w:szCs w:val="24"/>
        </w:rPr>
        <w:t>Hospital Education Provision</w:t>
      </w:r>
    </w:p>
    <w:p w14:paraId="55084E60" w14:textId="77777777" w:rsidR="00817E4E" w:rsidRPr="001132B6" w:rsidRDefault="00817E4E" w:rsidP="00F071F6">
      <w:pPr>
        <w:pStyle w:val="NoSpacing"/>
        <w:numPr>
          <w:ilvl w:val="0"/>
          <w:numId w:val="17"/>
        </w:numPr>
        <w:rPr>
          <w:rFonts w:asciiTheme="minorBidi" w:hAnsiTheme="minorBidi"/>
          <w:sz w:val="24"/>
          <w:szCs w:val="24"/>
        </w:rPr>
      </w:pPr>
      <w:r w:rsidRPr="001132B6">
        <w:rPr>
          <w:rFonts w:asciiTheme="minorBidi" w:hAnsiTheme="minorBidi"/>
          <w:b/>
          <w:bCs/>
          <w:sz w:val="24"/>
          <w:szCs w:val="24"/>
        </w:rPr>
        <w:t>Hospital Schools:</w:t>
      </w:r>
      <w:r w:rsidRPr="001132B6">
        <w:rPr>
          <w:rFonts w:asciiTheme="minorBidi" w:hAnsiTheme="minorBidi"/>
          <w:sz w:val="24"/>
          <w:szCs w:val="24"/>
        </w:rPr>
        <w:t xml:space="preserve"> Where available, children should be enrolled in a hospital school or receive bedside teaching from qualified staff.</w:t>
      </w:r>
    </w:p>
    <w:p w14:paraId="3AB3A5E5" w14:textId="77777777" w:rsidR="00817E4E" w:rsidRPr="001132B6" w:rsidRDefault="00817E4E" w:rsidP="00F071F6">
      <w:pPr>
        <w:pStyle w:val="NoSpacing"/>
        <w:numPr>
          <w:ilvl w:val="0"/>
          <w:numId w:val="17"/>
        </w:numPr>
        <w:rPr>
          <w:rFonts w:asciiTheme="minorBidi" w:hAnsiTheme="minorBidi"/>
          <w:sz w:val="24"/>
          <w:szCs w:val="24"/>
        </w:rPr>
      </w:pPr>
      <w:r w:rsidRPr="001132B6">
        <w:rPr>
          <w:rFonts w:asciiTheme="minorBidi" w:hAnsiTheme="minorBidi"/>
          <w:b/>
          <w:bCs/>
          <w:sz w:val="24"/>
          <w:szCs w:val="24"/>
        </w:rPr>
        <w:t>Collaboration:</w:t>
      </w:r>
      <w:r w:rsidRPr="001132B6">
        <w:rPr>
          <w:rFonts w:asciiTheme="minorBidi" w:hAnsiTheme="minorBidi"/>
          <w:sz w:val="24"/>
          <w:szCs w:val="24"/>
        </w:rPr>
        <w:t xml:space="preserve"> Hospital education teams must work closely with the child’s home school, the local authority, and health professionals to ensure curriculum continuity and appropriate support.</w:t>
      </w:r>
    </w:p>
    <w:p w14:paraId="18F0270C" w14:textId="77777777" w:rsidR="00817E4E" w:rsidRPr="001132B6" w:rsidRDefault="00817E4E" w:rsidP="00F071F6">
      <w:pPr>
        <w:pStyle w:val="NoSpacing"/>
        <w:numPr>
          <w:ilvl w:val="0"/>
          <w:numId w:val="17"/>
        </w:numPr>
        <w:rPr>
          <w:rFonts w:asciiTheme="minorBidi" w:hAnsiTheme="minorBidi"/>
          <w:sz w:val="24"/>
          <w:szCs w:val="24"/>
        </w:rPr>
      </w:pPr>
      <w:r w:rsidRPr="001132B6">
        <w:rPr>
          <w:rFonts w:asciiTheme="minorBidi" w:hAnsiTheme="minorBidi"/>
          <w:b/>
          <w:bCs/>
          <w:sz w:val="24"/>
          <w:szCs w:val="24"/>
        </w:rPr>
        <w:t>Digital Learning:</w:t>
      </w:r>
      <w:r w:rsidRPr="001132B6">
        <w:rPr>
          <w:rFonts w:asciiTheme="minorBidi" w:hAnsiTheme="minorBidi"/>
          <w:sz w:val="24"/>
          <w:szCs w:val="24"/>
        </w:rPr>
        <w:t xml:space="preserve"> Where face-to-face teaching is not possible, digital tools and remote learning platforms should be used to maintain educational engagement.</w:t>
      </w:r>
    </w:p>
    <w:p w14:paraId="5016BD91" w14:textId="77777777" w:rsidR="00817E4E" w:rsidRPr="001132B6" w:rsidRDefault="00817E4E" w:rsidP="00F071F6">
      <w:pPr>
        <w:pStyle w:val="NoSpacing"/>
        <w:numPr>
          <w:ilvl w:val="0"/>
          <w:numId w:val="17"/>
        </w:numPr>
        <w:rPr>
          <w:rFonts w:asciiTheme="minorBidi" w:hAnsiTheme="minorBidi"/>
          <w:sz w:val="24"/>
          <w:szCs w:val="24"/>
        </w:rPr>
      </w:pPr>
      <w:r w:rsidRPr="001132B6">
        <w:rPr>
          <w:rFonts w:asciiTheme="minorBidi" w:hAnsiTheme="minorBidi"/>
          <w:b/>
          <w:bCs/>
          <w:sz w:val="24"/>
          <w:szCs w:val="24"/>
        </w:rPr>
        <w:t>Examinations:</w:t>
      </w:r>
      <w:r w:rsidRPr="001132B6">
        <w:rPr>
          <w:rFonts w:asciiTheme="minorBidi" w:hAnsiTheme="minorBidi"/>
          <w:sz w:val="24"/>
          <w:szCs w:val="24"/>
        </w:rPr>
        <w:t xml:space="preserve"> Arrangements should be made for pupils to sit public examinations (e.g., GCSEs, A-levels) in hospital, with appropriate invigilation and access arrangements as needed.</w:t>
      </w:r>
    </w:p>
    <w:p w14:paraId="3E367BAC" w14:textId="77777777" w:rsidR="001804F9" w:rsidRPr="001132B6" w:rsidRDefault="001804F9" w:rsidP="00817E4E">
      <w:pPr>
        <w:pStyle w:val="NoSpacing"/>
        <w:rPr>
          <w:rFonts w:asciiTheme="minorBidi" w:hAnsiTheme="minorBidi"/>
          <w:b/>
          <w:bCs/>
          <w:sz w:val="24"/>
          <w:szCs w:val="24"/>
        </w:rPr>
      </w:pPr>
    </w:p>
    <w:p w14:paraId="13734516" w14:textId="534CA3D8" w:rsidR="00817E4E" w:rsidRPr="001132B6" w:rsidRDefault="00817E4E" w:rsidP="00817E4E">
      <w:pPr>
        <w:pStyle w:val="NoSpacing"/>
        <w:rPr>
          <w:rFonts w:asciiTheme="minorBidi" w:hAnsiTheme="minorBidi"/>
          <w:b/>
          <w:bCs/>
          <w:sz w:val="24"/>
          <w:szCs w:val="24"/>
        </w:rPr>
      </w:pPr>
      <w:r w:rsidRPr="001132B6">
        <w:rPr>
          <w:rFonts w:asciiTheme="minorBidi" w:hAnsiTheme="minorBidi"/>
          <w:b/>
          <w:bCs/>
          <w:sz w:val="24"/>
          <w:szCs w:val="24"/>
        </w:rPr>
        <w:t>Discharge and Reintegration</w:t>
      </w:r>
    </w:p>
    <w:p w14:paraId="482E1590" w14:textId="77777777" w:rsidR="00817E4E" w:rsidRPr="001132B6" w:rsidRDefault="00817E4E" w:rsidP="00F071F6">
      <w:pPr>
        <w:pStyle w:val="NoSpacing"/>
        <w:numPr>
          <w:ilvl w:val="0"/>
          <w:numId w:val="18"/>
        </w:numPr>
        <w:rPr>
          <w:rFonts w:asciiTheme="minorBidi" w:hAnsiTheme="minorBidi"/>
          <w:sz w:val="24"/>
          <w:szCs w:val="24"/>
        </w:rPr>
      </w:pPr>
      <w:r w:rsidRPr="001132B6">
        <w:rPr>
          <w:rFonts w:asciiTheme="minorBidi" w:hAnsiTheme="minorBidi"/>
          <w:b/>
          <w:bCs/>
          <w:sz w:val="24"/>
          <w:szCs w:val="24"/>
        </w:rPr>
        <w:t>Discharge Planning:</w:t>
      </w:r>
      <w:r w:rsidRPr="001132B6">
        <w:rPr>
          <w:rFonts w:asciiTheme="minorBidi" w:hAnsiTheme="minorBidi"/>
          <w:sz w:val="24"/>
          <w:szCs w:val="24"/>
        </w:rPr>
        <w:t xml:space="preserve"> The hospital education team, in collaboration with the ICB and local authority, should ensure that education needs are included in discharge planning. This includes sharing progress reports and reintegration plans with the home school.</w:t>
      </w:r>
    </w:p>
    <w:p w14:paraId="2AFE1479" w14:textId="77777777" w:rsidR="00817E4E" w:rsidRPr="001132B6" w:rsidRDefault="00817E4E" w:rsidP="00F071F6">
      <w:pPr>
        <w:pStyle w:val="NoSpacing"/>
        <w:numPr>
          <w:ilvl w:val="0"/>
          <w:numId w:val="18"/>
        </w:numPr>
        <w:rPr>
          <w:rFonts w:asciiTheme="minorBidi" w:hAnsiTheme="minorBidi"/>
          <w:sz w:val="24"/>
          <w:szCs w:val="24"/>
        </w:rPr>
      </w:pPr>
      <w:r w:rsidRPr="001132B6">
        <w:rPr>
          <w:rFonts w:asciiTheme="minorBidi" w:hAnsiTheme="minorBidi"/>
          <w:b/>
          <w:bCs/>
          <w:sz w:val="24"/>
          <w:szCs w:val="24"/>
        </w:rPr>
        <w:t>Reintegration Support:</w:t>
      </w:r>
      <w:r w:rsidRPr="001132B6">
        <w:rPr>
          <w:rFonts w:asciiTheme="minorBidi" w:hAnsiTheme="minorBidi"/>
          <w:sz w:val="24"/>
          <w:szCs w:val="24"/>
        </w:rPr>
        <w:t xml:space="preserve"> A tailored reintegration plan should be developed for each child, involving the family, school, and relevant professionals, to support a smooth transition back to mainstream education.</w:t>
      </w:r>
    </w:p>
    <w:p w14:paraId="091284DD" w14:textId="77777777" w:rsidR="001804F9" w:rsidRPr="001132B6" w:rsidRDefault="001804F9" w:rsidP="00817E4E">
      <w:pPr>
        <w:pStyle w:val="NoSpacing"/>
        <w:rPr>
          <w:rFonts w:asciiTheme="minorBidi" w:hAnsiTheme="minorBidi"/>
          <w:b/>
          <w:bCs/>
          <w:sz w:val="24"/>
          <w:szCs w:val="24"/>
        </w:rPr>
      </w:pPr>
    </w:p>
    <w:p w14:paraId="706433A8" w14:textId="4B334608" w:rsidR="00817E4E" w:rsidRPr="001132B6" w:rsidRDefault="00817E4E" w:rsidP="00817E4E">
      <w:pPr>
        <w:pStyle w:val="NoSpacing"/>
        <w:rPr>
          <w:rFonts w:asciiTheme="minorBidi" w:hAnsiTheme="minorBidi"/>
          <w:b/>
          <w:bCs/>
          <w:sz w:val="24"/>
          <w:szCs w:val="24"/>
        </w:rPr>
      </w:pPr>
      <w:r w:rsidRPr="001132B6">
        <w:rPr>
          <w:rFonts w:asciiTheme="minorBidi" w:hAnsiTheme="minorBidi"/>
          <w:b/>
          <w:bCs/>
          <w:sz w:val="24"/>
          <w:szCs w:val="24"/>
        </w:rPr>
        <w:t>ICB and NHS Responsibilities (2025 Guidance)</w:t>
      </w:r>
    </w:p>
    <w:p w14:paraId="4F1E9BBB" w14:textId="77777777" w:rsidR="00817E4E" w:rsidRPr="001132B6" w:rsidRDefault="00817E4E" w:rsidP="00F071F6">
      <w:pPr>
        <w:pStyle w:val="NoSpacing"/>
        <w:numPr>
          <w:ilvl w:val="0"/>
          <w:numId w:val="19"/>
        </w:numPr>
        <w:rPr>
          <w:rFonts w:asciiTheme="minorBidi" w:hAnsiTheme="minorBidi"/>
          <w:sz w:val="24"/>
          <w:szCs w:val="24"/>
        </w:rPr>
      </w:pPr>
      <w:r w:rsidRPr="001132B6">
        <w:rPr>
          <w:rFonts w:asciiTheme="minorBidi" w:hAnsiTheme="minorBidi"/>
          <w:b/>
          <w:bCs/>
          <w:sz w:val="24"/>
          <w:szCs w:val="24"/>
        </w:rPr>
        <w:t>Integrated Care Boards (ICBs):</w:t>
      </w:r>
      <w:r w:rsidRPr="001132B6">
        <w:rPr>
          <w:rFonts w:asciiTheme="minorBidi" w:hAnsiTheme="minorBidi"/>
          <w:sz w:val="24"/>
          <w:szCs w:val="24"/>
        </w:rPr>
        <w:t xml:space="preserve"> ICBs are responsible for commissioning hospital education services in partnership with local authorities, ensuring that provision meets national standards and is responsive to local needs.</w:t>
      </w:r>
    </w:p>
    <w:p w14:paraId="64493DC2" w14:textId="77777777" w:rsidR="00817E4E" w:rsidRPr="001132B6" w:rsidRDefault="00817E4E" w:rsidP="00F071F6">
      <w:pPr>
        <w:pStyle w:val="NoSpacing"/>
        <w:numPr>
          <w:ilvl w:val="0"/>
          <w:numId w:val="19"/>
        </w:numPr>
        <w:rPr>
          <w:rFonts w:asciiTheme="minorBidi" w:hAnsiTheme="minorBidi"/>
          <w:sz w:val="24"/>
          <w:szCs w:val="24"/>
        </w:rPr>
      </w:pPr>
      <w:r w:rsidRPr="001132B6">
        <w:rPr>
          <w:rFonts w:asciiTheme="minorBidi" w:hAnsiTheme="minorBidi"/>
          <w:b/>
          <w:bCs/>
          <w:sz w:val="24"/>
          <w:szCs w:val="24"/>
        </w:rPr>
        <w:t>Quality Frameworks:</w:t>
      </w:r>
      <w:r w:rsidRPr="001132B6">
        <w:rPr>
          <w:rFonts w:asciiTheme="minorBidi" w:hAnsiTheme="minorBidi"/>
          <w:sz w:val="24"/>
          <w:szCs w:val="24"/>
        </w:rPr>
        <w:t xml:space="preserve"> Hospital education should be delivered in line with the NHS Education Quality Framework and the Safe Learning Environment Charter, promoting high standards, safeguarding, and emotional wellbeing.</w:t>
      </w:r>
    </w:p>
    <w:p w14:paraId="68D319BC" w14:textId="77777777" w:rsidR="00817E4E" w:rsidRPr="001132B6" w:rsidRDefault="00817E4E" w:rsidP="00F071F6">
      <w:pPr>
        <w:pStyle w:val="NoSpacing"/>
        <w:numPr>
          <w:ilvl w:val="0"/>
          <w:numId w:val="19"/>
        </w:numPr>
        <w:rPr>
          <w:rFonts w:asciiTheme="minorBidi" w:hAnsiTheme="minorBidi"/>
          <w:sz w:val="24"/>
          <w:szCs w:val="24"/>
        </w:rPr>
      </w:pPr>
      <w:r w:rsidRPr="001132B6">
        <w:rPr>
          <w:rFonts w:asciiTheme="minorBidi" w:hAnsiTheme="minorBidi"/>
          <w:b/>
          <w:bCs/>
          <w:sz w:val="24"/>
          <w:szCs w:val="24"/>
        </w:rPr>
        <w:t>Information Sharing:</w:t>
      </w:r>
      <w:r w:rsidRPr="001132B6">
        <w:rPr>
          <w:rFonts w:asciiTheme="minorBidi" w:hAnsiTheme="minorBidi"/>
          <w:sz w:val="24"/>
          <w:szCs w:val="24"/>
        </w:rPr>
        <w:t xml:space="preserve"> NHS trusts and ICBs must maintain strategic links with education providers, sharing information about changes in capacity or medical needs that may affect educational provision.</w:t>
      </w:r>
    </w:p>
    <w:p w14:paraId="058F2E79" w14:textId="77777777" w:rsidR="00817E4E" w:rsidRPr="001132B6" w:rsidRDefault="00817E4E" w:rsidP="00F071F6">
      <w:pPr>
        <w:pStyle w:val="NoSpacing"/>
        <w:numPr>
          <w:ilvl w:val="0"/>
          <w:numId w:val="19"/>
        </w:numPr>
        <w:rPr>
          <w:rFonts w:asciiTheme="minorBidi" w:hAnsiTheme="minorBidi"/>
          <w:sz w:val="24"/>
          <w:szCs w:val="24"/>
        </w:rPr>
      </w:pPr>
      <w:r w:rsidRPr="001132B6">
        <w:rPr>
          <w:rFonts w:asciiTheme="minorBidi" w:hAnsiTheme="minorBidi"/>
          <w:b/>
          <w:bCs/>
          <w:sz w:val="24"/>
          <w:szCs w:val="24"/>
        </w:rPr>
        <w:t>Mental Health:</w:t>
      </w:r>
      <w:r w:rsidRPr="001132B6">
        <w:rPr>
          <w:rFonts w:asciiTheme="minorBidi" w:hAnsiTheme="minorBidi"/>
          <w:sz w:val="24"/>
          <w:szCs w:val="24"/>
        </w:rPr>
        <w:t xml:space="preserve"> Hospital education teams should have access to mental health support and referral pathways, ensuring that emotional and psychological needs are addressed alongside academic learning.</w:t>
      </w:r>
    </w:p>
    <w:p w14:paraId="60F67E05" w14:textId="77777777" w:rsidR="00817E4E" w:rsidRPr="001132B6" w:rsidRDefault="00817E4E" w:rsidP="00F071F6">
      <w:pPr>
        <w:pStyle w:val="NoSpacing"/>
        <w:numPr>
          <w:ilvl w:val="0"/>
          <w:numId w:val="19"/>
        </w:numPr>
        <w:rPr>
          <w:rFonts w:asciiTheme="minorBidi" w:hAnsiTheme="minorBidi"/>
          <w:sz w:val="24"/>
          <w:szCs w:val="24"/>
        </w:rPr>
      </w:pPr>
      <w:r w:rsidRPr="001132B6">
        <w:rPr>
          <w:rFonts w:asciiTheme="minorBidi" w:hAnsiTheme="minorBidi"/>
          <w:b/>
          <w:bCs/>
          <w:sz w:val="24"/>
          <w:szCs w:val="24"/>
        </w:rPr>
        <w:t>Training:</w:t>
      </w:r>
      <w:r w:rsidRPr="001132B6">
        <w:rPr>
          <w:rFonts w:asciiTheme="minorBidi" w:hAnsiTheme="minorBidi"/>
          <w:sz w:val="24"/>
          <w:szCs w:val="24"/>
        </w:rPr>
        <w:t xml:space="preserve"> Hospital education staff should receive regular training on safeguarding, SEND, and medical needs, supported by the ICB.</w:t>
      </w:r>
    </w:p>
    <w:p w14:paraId="1098C715" w14:textId="77777777" w:rsidR="001804F9" w:rsidRDefault="001804F9" w:rsidP="00817E4E">
      <w:pPr>
        <w:pStyle w:val="NoSpacing"/>
        <w:rPr>
          <w:rFonts w:asciiTheme="minorBidi" w:hAnsiTheme="minorBidi"/>
          <w:b/>
          <w:bCs/>
          <w:sz w:val="24"/>
          <w:szCs w:val="24"/>
        </w:rPr>
      </w:pPr>
    </w:p>
    <w:p w14:paraId="6B4D6A25" w14:textId="267FD19A" w:rsidR="00817E4E" w:rsidRPr="001804F9" w:rsidRDefault="00817E4E" w:rsidP="00817E4E">
      <w:pPr>
        <w:pStyle w:val="NoSpacing"/>
        <w:rPr>
          <w:rFonts w:asciiTheme="minorBidi" w:hAnsiTheme="minorBidi"/>
          <w:b/>
          <w:bCs/>
          <w:sz w:val="24"/>
          <w:szCs w:val="24"/>
        </w:rPr>
      </w:pPr>
      <w:r w:rsidRPr="001804F9">
        <w:rPr>
          <w:rFonts w:asciiTheme="minorBidi" w:hAnsiTheme="minorBidi"/>
          <w:b/>
          <w:bCs/>
          <w:sz w:val="24"/>
          <w:szCs w:val="24"/>
        </w:rPr>
        <w:t>Best Practice Recommendations</w:t>
      </w:r>
    </w:p>
    <w:p w14:paraId="13EDEF9A" w14:textId="77777777" w:rsidR="00817E4E" w:rsidRPr="001804F9" w:rsidRDefault="00817E4E" w:rsidP="00F071F6">
      <w:pPr>
        <w:pStyle w:val="NoSpacing"/>
        <w:numPr>
          <w:ilvl w:val="0"/>
          <w:numId w:val="20"/>
        </w:numPr>
        <w:rPr>
          <w:rFonts w:asciiTheme="minorBidi" w:hAnsiTheme="minorBidi"/>
          <w:sz w:val="24"/>
          <w:szCs w:val="24"/>
        </w:rPr>
      </w:pPr>
      <w:r w:rsidRPr="001804F9">
        <w:rPr>
          <w:rFonts w:asciiTheme="minorBidi" w:hAnsiTheme="minorBidi"/>
          <w:b/>
          <w:bCs/>
          <w:sz w:val="24"/>
          <w:szCs w:val="24"/>
        </w:rPr>
        <w:t>Named Contacts:</w:t>
      </w:r>
      <w:r w:rsidRPr="001804F9">
        <w:rPr>
          <w:rFonts w:asciiTheme="minorBidi" w:hAnsiTheme="minorBidi"/>
          <w:sz w:val="24"/>
          <w:szCs w:val="24"/>
        </w:rPr>
        <w:t xml:space="preserve"> Each hospital education service should have a named education lead and a named health lead (ICB/NHS), with clear contact details for families and schools.</w:t>
      </w:r>
    </w:p>
    <w:p w14:paraId="2A0D98A0" w14:textId="77777777" w:rsidR="00817E4E" w:rsidRPr="001804F9" w:rsidRDefault="00817E4E" w:rsidP="00F071F6">
      <w:pPr>
        <w:pStyle w:val="NoSpacing"/>
        <w:numPr>
          <w:ilvl w:val="0"/>
          <w:numId w:val="20"/>
        </w:numPr>
        <w:rPr>
          <w:rFonts w:asciiTheme="minorBidi" w:hAnsiTheme="minorBidi"/>
          <w:sz w:val="24"/>
          <w:szCs w:val="24"/>
        </w:rPr>
      </w:pPr>
      <w:r w:rsidRPr="001804F9">
        <w:rPr>
          <w:rFonts w:asciiTheme="minorBidi" w:hAnsiTheme="minorBidi"/>
          <w:b/>
          <w:bCs/>
          <w:sz w:val="24"/>
          <w:szCs w:val="24"/>
        </w:rPr>
        <w:t>Multi-Agency Working:</w:t>
      </w:r>
      <w:r w:rsidRPr="001804F9">
        <w:rPr>
          <w:rFonts w:asciiTheme="minorBidi" w:hAnsiTheme="minorBidi"/>
          <w:sz w:val="24"/>
          <w:szCs w:val="24"/>
        </w:rPr>
        <w:t xml:space="preserve"> Regular multi-agency meetings should be held to review provision and address any barriers to learning or reintegration.</w:t>
      </w:r>
    </w:p>
    <w:p w14:paraId="66A4F602" w14:textId="77777777" w:rsidR="00817E4E" w:rsidRDefault="00817E4E" w:rsidP="00F071F6">
      <w:pPr>
        <w:pStyle w:val="NoSpacing"/>
        <w:numPr>
          <w:ilvl w:val="0"/>
          <w:numId w:val="20"/>
        </w:numPr>
        <w:rPr>
          <w:rFonts w:asciiTheme="minorBidi" w:hAnsiTheme="minorBidi"/>
          <w:sz w:val="24"/>
          <w:szCs w:val="24"/>
        </w:rPr>
      </w:pPr>
      <w:r w:rsidRPr="001804F9">
        <w:rPr>
          <w:rFonts w:asciiTheme="minorBidi" w:hAnsiTheme="minorBidi"/>
          <w:b/>
          <w:bCs/>
          <w:sz w:val="24"/>
          <w:szCs w:val="24"/>
        </w:rPr>
        <w:t>Feedback and Review:</w:t>
      </w:r>
      <w:r w:rsidRPr="001804F9">
        <w:rPr>
          <w:rFonts w:asciiTheme="minorBidi" w:hAnsiTheme="minorBidi"/>
          <w:sz w:val="24"/>
          <w:szCs w:val="24"/>
        </w:rPr>
        <w:t xml:space="preserve"> Children, families, and schools should be invited to provide feedback on hospital education, and provision should be reviewed regularly to ensure it remains appropriate and effective.</w:t>
      </w:r>
    </w:p>
    <w:p w14:paraId="2823EBD0" w14:textId="77777777" w:rsidR="008E2A4B" w:rsidRDefault="008E2A4B" w:rsidP="008E2A4B">
      <w:pPr>
        <w:pStyle w:val="NoSpacing"/>
        <w:rPr>
          <w:rFonts w:asciiTheme="minorBidi" w:hAnsiTheme="minorBidi"/>
          <w:sz w:val="24"/>
          <w:szCs w:val="24"/>
        </w:rPr>
      </w:pPr>
    </w:p>
    <w:p w14:paraId="60BB72E4" w14:textId="115FFC09" w:rsidR="008E2A4B" w:rsidRDefault="008E2A4B" w:rsidP="008E2A4B">
      <w:pPr>
        <w:pStyle w:val="NoSpacing"/>
        <w:rPr>
          <w:rFonts w:asciiTheme="minorBidi" w:hAnsiTheme="minorBidi"/>
          <w:sz w:val="24"/>
          <w:szCs w:val="24"/>
        </w:rPr>
      </w:pPr>
      <w:r>
        <w:rPr>
          <w:rFonts w:asciiTheme="minorBidi" w:hAnsiTheme="minorBidi"/>
          <w:sz w:val="24"/>
          <w:szCs w:val="24"/>
        </w:rPr>
        <w:t>Every school age child should have education provision whilst in hospita</w:t>
      </w:r>
      <w:r w:rsidR="00681B2A">
        <w:rPr>
          <w:rFonts w:asciiTheme="minorBidi" w:hAnsiTheme="minorBidi"/>
          <w:sz w:val="24"/>
          <w:szCs w:val="24"/>
        </w:rPr>
        <w:t xml:space="preserve">l to ensure continuity of learning despite medical challenged (condition and length </w:t>
      </w:r>
      <w:r w:rsidR="008C7D5F">
        <w:rPr>
          <w:rFonts w:asciiTheme="minorBidi" w:hAnsiTheme="minorBidi"/>
          <w:sz w:val="24"/>
          <w:szCs w:val="24"/>
        </w:rPr>
        <w:t>of stay dependant).</w:t>
      </w:r>
    </w:p>
    <w:p w14:paraId="0B495F7E" w14:textId="0B3935D1" w:rsidR="008C7D5F" w:rsidRPr="001804F9" w:rsidRDefault="008C7D5F" w:rsidP="009C1864">
      <w:pPr>
        <w:pStyle w:val="NoSpacing"/>
        <w:rPr>
          <w:rFonts w:asciiTheme="minorBidi" w:hAnsiTheme="minorBidi"/>
          <w:sz w:val="24"/>
          <w:szCs w:val="24"/>
        </w:rPr>
      </w:pPr>
      <w:r>
        <w:rPr>
          <w:rFonts w:asciiTheme="minorBidi" w:hAnsiTheme="minorBidi"/>
          <w:sz w:val="24"/>
          <w:szCs w:val="24"/>
        </w:rPr>
        <w:t>The NHS trusts has a structure</w:t>
      </w:r>
      <w:r w:rsidR="000F235C">
        <w:rPr>
          <w:rFonts w:asciiTheme="minorBidi" w:hAnsiTheme="minorBidi"/>
          <w:sz w:val="24"/>
          <w:szCs w:val="24"/>
        </w:rPr>
        <w:t xml:space="preserve">d framework for the education of children and young people in hospital settings, primarily guided </w:t>
      </w:r>
      <w:r w:rsidR="00392C20">
        <w:rPr>
          <w:rFonts w:asciiTheme="minorBidi" w:hAnsiTheme="minorBidi"/>
          <w:sz w:val="24"/>
          <w:szCs w:val="24"/>
        </w:rPr>
        <w:t xml:space="preserve">by the </w:t>
      </w:r>
      <w:hyperlink r:id="rId28" w:history="1">
        <w:r w:rsidR="00F76B92" w:rsidRPr="00F76B92">
          <w:rPr>
            <w:rStyle w:val="Hyperlink"/>
            <w:rFonts w:asciiTheme="minorBidi" w:hAnsiTheme="minorBidi"/>
            <w:sz w:val="24"/>
            <w:szCs w:val="24"/>
          </w:rPr>
          <w:t>Education Quality Strategy and Framework | NHS England | Workforce, training and education</w:t>
        </w:r>
      </w:hyperlink>
      <w:r w:rsidR="00F76B92">
        <w:rPr>
          <w:rFonts w:asciiTheme="minorBidi" w:hAnsiTheme="minorBidi"/>
          <w:sz w:val="24"/>
          <w:szCs w:val="24"/>
        </w:rPr>
        <w:t xml:space="preserve"> and the </w:t>
      </w:r>
      <w:hyperlink r:id="rId29" w:history="1">
        <w:r w:rsidR="009C1864" w:rsidRPr="009C1864">
          <w:rPr>
            <w:rStyle w:val="Hyperlink"/>
            <w:rFonts w:asciiTheme="minorBidi" w:hAnsiTheme="minorBidi"/>
            <w:sz w:val="24"/>
            <w:szCs w:val="24"/>
          </w:rPr>
          <w:t>NHS England » Safe Learning Environment Charter – what good looks like</w:t>
        </w:r>
      </w:hyperlink>
    </w:p>
    <w:p w14:paraId="617E9A4B" w14:textId="77777777" w:rsidR="00817E4E" w:rsidRDefault="00817E4E" w:rsidP="00817E4E">
      <w:pPr>
        <w:pStyle w:val="NoSpacing"/>
        <w:rPr>
          <w:rFonts w:asciiTheme="minorBidi" w:hAnsiTheme="minorBidi"/>
          <w:sz w:val="24"/>
          <w:szCs w:val="24"/>
        </w:rPr>
      </w:pPr>
    </w:p>
    <w:p w14:paraId="40E28164" w14:textId="6503C400" w:rsidR="00F90D94" w:rsidRDefault="00F90D94" w:rsidP="00F071F6">
      <w:pPr>
        <w:pStyle w:val="NoSpacing"/>
        <w:numPr>
          <w:ilvl w:val="0"/>
          <w:numId w:val="21"/>
        </w:numPr>
        <w:rPr>
          <w:rFonts w:asciiTheme="minorBidi" w:hAnsiTheme="minorBidi"/>
          <w:sz w:val="24"/>
          <w:szCs w:val="24"/>
        </w:rPr>
      </w:pPr>
      <w:r w:rsidRPr="00C04CC4">
        <w:rPr>
          <w:rFonts w:asciiTheme="minorBidi" w:hAnsiTheme="minorBidi"/>
          <w:b/>
          <w:bCs/>
          <w:sz w:val="24"/>
          <w:szCs w:val="24"/>
        </w:rPr>
        <w:t>Hospital education</w:t>
      </w:r>
      <w:r>
        <w:rPr>
          <w:rFonts w:asciiTheme="minorBidi" w:hAnsiTheme="minorBidi"/>
          <w:sz w:val="24"/>
          <w:szCs w:val="24"/>
        </w:rPr>
        <w:t xml:space="preserve"> is defined as education provided in a hospital setting, either through </w:t>
      </w:r>
      <w:r w:rsidR="00A67F08">
        <w:rPr>
          <w:rFonts w:asciiTheme="minorBidi" w:hAnsiTheme="minorBidi"/>
          <w:sz w:val="24"/>
          <w:szCs w:val="24"/>
        </w:rPr>
        <w:t xml:space="preserve">a special school established in a hospital or via </w:t>
      </w:r>
      <w:r w:rsidR="00C04CC4">
        <w:rPr>
          <w:rFonts w:asciiTheme="minorBidi" w:hAnsiTheme="minorBidi"/>
          <w:sz w:val="24"/>
          <w:szCs w:val="24"/>
        </w:rPr>
        <w:t>arrangements</w:t>
      </w:r>
      <w:r w:rsidR="00A67F08">
        <w:rPr>
          <w:rFonts w:asciiTheme="minorBidi" w:hAnsiTheme="minorBidi"/>
          <w:sz w:val="24"/>
          <w:szCs w:val="24"/>
        </w:rPr>
        <w:t xml:space="preserve"> made by the local authority</w:t>
      </w:r>
      <w:r w:rsidR="00C04CC4">
        <w:rPr>
          <w:rFonts w:asciiTheme="minorBidi" w:hAnsiTheme="minorBidi"/>
          <w:sz w:val="24"/>
          <w:szCs w:val="24"/>
        </w:rPr>
        <w:t xml:space="preserve"> under Section 19 of the Education Act 1996.</w:t>
      </w:r>
    </w:p>
    <w:p w14:paraId="2DAAC0C4" w14:textId="55FFE77F" w:rsidR="00C04CC4" w:rsidRDefault="00C04CC4" w:rsidP="00F071F6">
      <w:pPr>
        <w:pStyle w:val="NoSpacing"/>
        <w:numPr>
          <w:ilvl w:val="0"/>
          <w:numId w:val="21"/>
        </w:numPr>
        <w:rPr>
          <w:rFonts w:asciiTheme="minorBidi" w:hAnsiTheme="minorBidi"/>
          <w:sz w:val="24"/>
          <w:szCs w:val="24"/>
        </w:rPr>
      </w:pPr>
      <w:r>
        <w:rPr>
          <w:rFonts w:asciiTheme="minorBidi" w:hAnsiTheme="minorBidi"/>
          <w:sz w:val="24"/>
          <w:szCs w:val="24"/>
        </w:rPr>
        <w:t xml:space="preserve">NHS </w:t>
      </w:r>
      <w:r w:rsidR="0074276D">
        <w:rPr>
          <w:rFonts w:asciiTheme="minorBidi" w:hAnsiTheme="minorBidi"/>
          <w:sz w:val="24"/>
          <w:szCs w:val="24"/>
        </w:rPr>
        <w:t>trusts are encouraged to maintain strategic links with education providers and share information about changes in capacity that might affect ed</w:t>
      </w:r>
      <w:r w:rsidR="00442FCD">
        <w:rPr>
          <w:rFonts w:asciiTheme="minorBidi" w:hAnsiTheme="minorBidi"/>
          <w:sz w:val="24"/>
          <w:szCs w:val="24"/>
        </w:rPr>
        <w:t>ucational provision.</w:t>
      </w:r>
    </w:p>
    <w:p w14:paraId="006D446C" w14:textId="2BDB518E" w:rsidR="00442FCD" w:rsidRDefault="00442FCD" w:rsidP="00F071F6">
      <w:pPr>
        <w:pStyle w:val="NoSpacing"/>
        <w:numPr>
          <w:ilvl w:val="0"/>
          <w:numId w:val="21"/>
        </w:numPr>
        <w:rPr>
          <w:rFonts w:asciiTheme="minorBidi" w:hAnsiTheme="minorBidi"/>
          <w:sz w:val="24"/>
          <w:szCs w:val="24"/>
        </w:rPr>
      </w:pPr>
      <w:r>
        <w:rPr>
          <w:rFonts w:asciiTheme="minorBidi" w:hAnsiTheme="minorBidi"/>
          <w:sz w:val="24"/>
          <w:szCs w:val="24"/>
        </w:rPr>
        <w:t>Schools and hospital education teams work closel</w:t>
      </w:r>
      <w:r w:rsidR="00B46054">
        <w:rPr>
          <w:rFonts w:asciiTheme="minorBidi" w:hAnsiTheme="minorBidi"/>
          <w:sz w:val="24"/>
          <w:szCs w:val="24"/>
        </w:rPr>
        <w:t>y with families, medical staff and local authorities to ensure that a child’s educational needs are met during treatment</w:t>
      </w:r>
      <w:r w:rsidR="00130053">
        <w:rPr>
          <w:rFonts w:asciiTheme="minorBidi" w:hAnsiTheme="minorBidi"/>
          <w:sz w:val="24"/>
          <w:szCs w:val="24"/>
        </w:rPr>
        <w:t>.</w:t>
      </w:r>
    </w:p>
    <w:p w14:paraId="4D079295" w14:textId="1387C7FE" w:rsidR="00130053" w:rsidRDefault="00130053" w:rsidP="00F071F6">
      <w:pPr>
        <w:pStyle w:val="NoSpacing"/>
        <w:numPr>
          <w:ilvl w:val="0"/>
          <w:numId w:val="21"/>
        </w:numPr>
        <w:rPr>
          <w:rFonts w:asciiTheme="minorBidi" w:hAnsiTheme="minorBidi"/>
          <w:sz w:val="24"/>
          <w:szCs w:val="24"/>
        </w:rPr>
      </w:pPr>
      <w:r>
        <w:rPr>
          <w:rFonts w:asciiTheme="minorBidi" w:hAnsiTheme="minorBidi"/>
          <w:sz w:val="24"/>
          <w:szCs w:val="24"/>
        </w:rPr>
        <w:t>While the frameworks are designed for all learners, including healthcare professionals</w:t>
      </w:r>
      <w:r w:rsidR="00E43FBD">
        <w:rPr>
          <w:rFonts w:asciiTheme="minorBidi" w:hAnsiTheme="minorBidi"/>
          <w:sz w:val="24"/>
          <w:szCs w:val="24"/>
        </w:rPr>
        <w:t>, they also inform the hospital education services for children by;</w:t>
      </w:r>
    </w:p>
    <w:p w14:paraId="09F510B5" w14:textId="469C0369" w:rsidR="00E43FBD" w:rsidRDefault="00395CAB" w:rsidP="00F071F6">
      <w:pPr>
        <w:pStyle w:val="NoSpacing"/>
        <w:numPr>
          <w:ilvl w:val="0"/>
          <w:numId w:val="13"/>
        </w:numPr>
        <w:ind w:left="1134" w:hanging="425"/>
        <w:rPr>
          <w:rFonts w:asciiTheme="minorBidi" w:hAnsiTheme="minorBidi"/>
          <w:sz w:val="24"/>
          <w:szCs w:val="24"/>
        </w:rPr>
      </w:pPr>
      <w:r>
        <w:rPr>
          <w:rFonts w:asciiTheme="minorBidi" w:hAnsiTheme="minorBidi"/>
          <w:sz w:val="24"/>
          <w:szCs w:val="24"/>
        </w:rPr>
        <w:t>Ensuring that hospital schools and bedside teaching environments meet high standards.</w:t>
      </w:r>
    </w:p>
    <w:p w14:paraId="10E63483" w14:textId="2957E3DF" w:rsidR="00395CAB" w:rsidRDefault="00395CAB" w:rsidP="00F071F6">
      <w:pPr>
        <w:pStyle w:val="NoSpacing"/>
        <w:numPr>
          <w:ilvl w:val="0"/>
          <w:numId w:val="13"/>
        </w:numPr>
        <w:ind w:left="1134" w:hanging="425"/>
        <w:rPr>
          <w:rFonts w:asciiTheme="minorBidi" w:hAnsiTheme="minorBidi"/>
          <w:sz w:val="24"/>
          <w:szCs w:val="24"/>
        </w:rPr>
      </w:pPr>
      <w:r>
        <w:rPr>
          <w:rFonts w:asciiTheme="minorBidi" w:hAnsiTheme="minorBidi"/>
          <w:sz w:val="24"/>
          <w:szCs w:val="24"/>
        </w:rPr>
        <w:t>Promoting continuity of education during hospital stays</w:t>
      </w:r>
    </w:p>
    <w:p w14:paraId="0EFA0861" w14:textId="22809195" w:rsidR="00395CAB" w:rsidRDefault="00395CAB" w:rsidP="00F071F6">
      <w:pPr>
        <w:pStyle w:val="NoSpacing"/>
        <w:numPr>
          <w:ilvl w:val="0"/>
          <w:numId w:val="13"/>
        </w:numPr>
        <w:ind w:left="1134" w:hanging="425"/>
        <w:rPr>
          <w:rFonts w:asciiTheme="minorBidi" w:hAnsiTheme="minorBidi"/>
          <w:sz w:val="24"/>
          <w:szCs w:val="24"/>
        </w:rPr>
      </w:pPr>
      <w:r>
        <w:rPr>
          <w:rFonts w:asciiTheme="minorBidi" w:hAnsiTheme="minorBidi"/>
          <w:sz w:val="24"/>
          <w:szCs w:val="24"/>
        </w:rPr>
        <w:t>Supporting emotional and psy</w:t>
      </w:r>
      <w:r w:rsidR="004818E7">
        <w:rPr>
          <w:rFonts w:asciiTheme="minorBidi" w:hAnsiTheme="minorBidi"/>
          <w:sz w:val="24"/>
          <w:szCs w:val="24"/>
        </w:rPr>
        <w:t>chological wellbeing alongside academic learning.</w:t>
      </w:r>
    </w:p>
    <w:p w14:paraId="60E16947" w14:textId="77777777" w:rsidR="004818E7" w:rsidRDefault="004818E7" w:rsidP="004818E7">
      <w:pPr>
        <w:pStyle w:val="NoSpacing"/>
        <w:rPr>
          <w:rFonts w:asciiTheme="minorBidi" w:hAnsiTheme="minorBidi"/>
          <w:sz w:val="24"/>
          <w:szCs w:val="24"/>
        </w:rPr>
      </w:pPr>
    </w:p>
    <w:p w14:paraId="096C4E7F" w14:textId="2C915C26" w:rsidR="000846C3" w:rsidRDefault="000846C3" w:rsidP="00F071F6">
      <w:pPr>
        <w:pStyle w:val="NoSpacing"/>
        <w:numPr>
          <w:ilvl w:val="0"/>
          <w:numId w:val="22"/>
        </w:numPr>
        <w:rPr>
          <w:rFonts w:asciiTheme="minorBidi" w:hAnsiTheme="minorBidi"/>
          <w:sz w:val="24"/>
          <w:szCs w:val="24"/>
        </w:rPr>
      </w:pPr>
      <w:r>
        <w:rPr>
          <w:rFonts w:asciiTheme="minorBidi" w:hAnsiTheme="minorBidi"/>
          <w:sz w:val="24"/>
          <w:szCs w:val="24"/>
        </w:rPr>
        <w:t>Hospital education services often follow these practices:</w:t>
      </w:r>
    </w:p>
    <w:p w14:paraId="23385622" w14:textId="442497FB" w:rsidR="000846C3" w:rsidRDefault="002E0CED" w:rsidP="00F071F6">
      <w:pPr>
        <w:pStyle w:val="NoSpacing"/>
        <w:numPr>
          <w:ilvl w:val="0"/>
          <w:numId w:val="23"/>
        </w:numPr>
        <w:ind w:hanging="731"/>
        <w:rPr>
          <w:rFonts w:asciiTheme="minorBidi" w:hAnsiTheme="minorBidi"/>
          <w:sz w:val="24"/>
          <w:szCs w:val="24"/>
        </w:rPr>
      </w:pPr>
      <w:r>
        <w:rPr>
          <w:rFonts w:asciiTheme="minorBidi" w:hAnsiTheme="minorBidi"/>
          <w:sz w:val="24"/>
          <w:szCs w:val="24"/>
        </w:rPr>
        <w:t>Bedside teaching for children unable to attend hospital school rooms.</w:t>
      </w:r>
    </w:p>
    <w:p w14:paraId="246862B4" w14:textId="05E1646A" w:rsidR="002E0CED" w:rsidRDefault="002E0CED" w:rsidP="00F071F6">
      <w:pPr>
        <w:pStyle w:val="NoSpacing"/>
        <w:numPr>
          <w:ilvl w:val="0"/>
          <w:numId w:val="23"/>
        </w:numPr>
        <w:ind w:hanging="731"/>
        <w:rPr>
          <w:rFonts w:asciiTheme="minorBidi" w:hAnsiTheme="minorBidi"/>
          <w:sz w:val="24"/>
          <w:szCs w:val="24"/>
        </w:rPr>
      </w:pPr>
      <w:r>
        <w:rPr>
          <w:rFonts w:asciiTheme="minorBidi" w:hAnsiTheme="minorBidi"/>
          <w:sz w:val="24"/>
          <w:szCs w:val="24"/>
        </w:rPr>
        <w:t>Liaison with home schools to ensure curriculum continuity.</w:t>
      </w:r>
    </w:p>
    <w:p w14:paraId="58746661" w14:textId="1A39325D" w:rsidR="00F020D3" w:rsidRDefault="00F020D3" w:rsidP="00F071F6">
      <w:pPr>
        <w:pStyle w:val="NoSpacing"/>
        <w:numPr>
          <w:ilvl w:val="0"/>
          <w:numId w:val="23"/>
        </w:numPr>
        <w:ind w:hanging="731"/>
        <w:rPr>
          <w:rFonts w:asciiTheme="minorBidi" w:hAnsiTheme="minorBidi"/>
          <w:sz w:val="24"/>
          <w:szCs w:val="24"/>
        </w:rPr>
      </w:pPr>
      <w:r>
        <w:rPr>
          <w:rFonts w:asciiTheme="minorBidi" w:hAnsiTheme="minorBidi"/>
          <w:sz w:val="24"/>
          <w:szCs w:val="24"/>
        </w:rPr>
        <w:t>Use of digital tools to support remote learning an</w:t>
      </w:r>
      <w:r w:rsidR="00B615D3">
        <w:rPr>
          <w:rFonts w:asciiTheme="minorBidi" w:hAnsiTheme="minorBidi"/>
          <w:sz w:val="24"/>
          <w:szCs w:val="24"/>
        </w:rPr>
        <w:t>d</w:t>
      </w:r>
      <w:r>
        <w:rPr>
          <w:rFonts w:asciiTheme="minorBidi" w:hAnsiTheme="minorBidi"/>
          <w:sz w:val="24"/>
          <w:szCs w:val="24"/>
        </w:rPr>
        <w:t xml:space="preserve"> communication.</w:t>
      </w:r>
    </w:p>
    <w:p w14:paraId="689C1A2E" w14:textId="4F6C4449" w:rsidR="00F020D3" w:rsidRDefault="00F020D3" w:rsidP="00F071F6">
      <w:pPr>
        <w:pStyle w:val="NoSpacing"/>
        <w:numPr>
          <w:ilvl w:val="0"/>
          <w:numId w:val="23"/>
        </w:numPr>
        <w:ind w:hanging="731"/>
        <w:rPr>
          <w:rFonts w:asciiTheme="minorBidi" w:hAnsiTheme="minorBidi"/>
          <w:sz w:val="24"/>
          <w:szCs w:val="24"/>
        </w:rPr>
      </w:pPr>
      <w:r>
        <w:rPr>
          <w:rFonts w:asciiTheme="minorBidi" w:hAnsiTheme="minorBidi"/>
          <w:sz w:val="24"/>
          <w:szCs w:val="24"/>
        </w:rPr>
        <w:t>Support for public exams</w:t>
      </w:r>
      <w:r w:rsidR="00BA2B68">
        <w:rPr>
          <w:rFonts w:asciiTheme="minorBidi" w:hAnsiTheme="minorBidi"/>
          <w:sz w:val="24"/>
          <w:szCs w:val="24"/>
        </w:rPr>
        <w:t xml:space="preserve"> like GCSEs and A levels when appropriate.</w:t>
      </w:r>
    </w:p>
    <w:p w14:paraId="56CF4028" w14:textId="77777777" w:rsidR="00BA2B68" w:rsidRDefault="00BA2B68" w:rsidP="00BA2B68">
      <w:pPr>
        <w:pStyle w:val="NoSpacing"/>
        <w:rPr>
          <w:rFonts w:asciiTheme="minorBidi" w:hAnsiTheme="minorBidi"/>
          <w:sz w:val="24"/>
          <w:szCs w:val="24"/>
        </w:rPr>
      </w:pPr>
    </w:p>
    <w:p w14:paraId="12B3A62F" w14:textId="77777777" w:rsidR="00E43FBD" w:rsidRPr="00D57F6A" w:rsidRDefault="00E43FBD" w:rsidP="00D57F6A">
      <w:pPr>
        <w:pStyle w:val="NoSpacing"/>
        <w:ind w:left="720"/>
        <w:rPr>
          <w:rFonts w:asciiTheme="minorBidi" w:hAnsiTheme="minorBidi"/>
          <w:sz w:val="24"/>
          <w:szCs w:val="24"/>
        </w:rPr>
      </w:pPr>
    </w:p>
    <w:p w14:paraId="591E005C" w14:textId="60B979A8" w:rsidR="008438C0" w:rsidRPr="001E6B8D" w:rsidRDefault="008438C0" w:rsidP="001105DD">
      <w:pPr>
        <w:pStyle w:val="Heading2"/>
      </w:pPr>
      <w:bookmarkStart w:id="19" w:name="_Toc216169503"/>
      <w:r w:rsidRPr="001E6B8D">
        <w:t>Referral and Tracking Process</w:t>
      </w:r>
      <w:bookmarkEnd w:id="18"/>
      <w:bookmarkEnd w:id="19"/>
      <w:r w:rsidRPr="001E6B8D">
        <w:t xml:space="preserve"> </w:t>
      </w:r>
    </w:p>
    <w:p w14:paraId="6F00A0DC" w14:textId="77777777" w:rsidR="00A50B09" w:rsidRDefault="00A50B09" w:rsidP="008438C0">
      <w:pPr>
        <w:pStyle w:val="NoSpacing"/>
        <w:rPr>
          <w:rFonts w:ascii="Arial" w:hAnsi="Arial" w:cs="Arial"/>
          <w:b/>
          <w:sz w:val="24"/>
          <w:szCs w:val="24"/>
        </w:rPr>
      </w:pPr>
    </w:p>
    <w:p w14:paraId="4B717D29" w14:textId="7CDF8659" w:rsidR="008438C0" w:rsidRPr="00D60A1D" w:rsidRDefault="00A50B09" w:rsidP="00CB135A">
      <w:pPr>
        <w:autoSpaceDE w:val="0"/>
        <w:autoSpaceDN w:val="0"/>
        <w:adjustRightInd w:val="0"/>
        <w:spacing w:after="0" w:line="240" w:lineRule="auto"/>
        <w:rPr>
          <w:rFonts w:ascii="Arial" w:hAnsi="Arial" w:cs="Arial"/>
          <w:sz w:val="24"/>
          <w:szCs w:val="24"/>
        </w:rPr>
      </w:pPr>
      <w:r w:rsidRPr="00391B48">
        <w:rPr>
          <w:rFonts w:ascii="Arial" w:hAnsi="Arial" w:cs="Arial"/>
          <w:sz w:val="24"/>
          <w:szCs w:val="24"/>
        </w:rPr>
        <w:t>The aim will be to increase education provision to provide as much education as a pupil’s health condition allows. Where a pupil requires alternative provision, the overall aim in all cases, is to reintegrate pupils back into mainstream education as soon as possible, through an individually tailored reintegration plan.</w:t>
      </w:r>
    </w:p>
    <w:p w14:paraId="5BDB755E" w14:textId="5609553A" w:rsidR="009C6689" w:rsidRDefault="008438C0" w:rsidP="00F071F6">
      <w:pPr>
        <w:pStyle w:val="ListParagraph"/>
        <w:numPr>
          <w:ilvl w:val="0"/>
          <w:numId w:val="3"/>
        </w:numPr>
        <w:autoSpaceDE w:val="0"/>
        <w:autoSpaceDN w:val="0"/>
        <w:adjustRightInd w:val="0"/>
        <w:spacing w:after="0" w:line="240" w:lineRule="auto"/>
        <w:rPr>
          <w:rFonts w:ascii="Arial" w:hAnsi="Arial" w:cs="Arial"/>
          <w:sz w:val="24"/>
          <w:szCs w:val="24"/>
        </w:rPr>
      </w:pPr>
      <w:r w:rsidRPr="008438C0">
        <w:rPr>
          <w:rFonts w:ascii="Arial" w:hAnsi="Arial" w:cs="Arial"/>
          <w:sz w:val="24"/>
          <w:szCs w:val="24"/>
        </w:rPr>
        <w:t>Where a pupil is</w:t>
      </w:r>
      <w:r>
        <w:rPr>
          <w:rFonts w:ascii="Arial" w:hAnsi="Arial" w:cs="Arial"/>
          <w:sz w:val="24"/>
          <w:szCs w:val="24"/>
        </w:rPr>
        <w:t>, or likely to be,</w:t>
      </w:r>
      <w:r w:rsidRPr="008438C0">
        <w:rPr>
          <w:rFonts w:ascii="Arial" w:hAnsi="Arial" w:cs="Arial"/>
          <w:sz w:val="24"/>
          <w:szCs w:val="24"/>
        </w:rPr>
        <w:t xml:space="preserve"> absent for a period of 15 days due to a medical condition, </w:t>
      </w:r>
      <w:r w:rsidRPr="00065F6F">
        <w:rPr>
          <w:rFonts w:ascii="Arial" w:hAnsi="Arial" w:cs="Arial"/>
          <w:sz w:val="24"/>
          <w:szCs w:val="24"/>
        </w:rPr>
        <w:t>schools are required to notify the local authority</w:t>
      </w:r>
      <w:r w:rsidR="00044575">
        <w:rPr>
          <w:rFonts w:ascii="Arial" w:hAnsi="Arial" w:cs="Arial"/>
          <w:sz w:val="24"/>
          <w:szCs w:val="24"/>
        </w:rPr>
        <w:t xml:space="preserve"> on the</w:t>
      </w:r>
      <w:r w:rsidR="00830CFC">
        <w:rPr>
          <w:rFonts w:ascii="Arial" w:hAnsi="Arial" w:cs="Arial"/>
          <w:sz w:val="24"/>
          <w:szCs w:val="24"/>
        </w:rPr>
        <w:t xml:space="preserve"> website</w:t>
      </w:r>
      <w:r w:rsidR="00044575">
        <w:rPr>
          <w:rFonts w:ascii="Arial" w:hAnsi="Arial" w:cs="Arial"/>
          <w:sz w:val="24"/>
          <w:szCs w:val="24"/>
        </w:rPr>
        <w:t xml:space="preserve"> </w:t>
      </w:r>
      <w:hyperlink r:id="rId30" w:history="1">
        <w:r w:rsidR="00044575" w:rsidRPr="00044575">
          <w:rPr>
            <w:rStyle w:val="Hyperlink"/>
            <w:rFonts w:ascii="Arial" w:hAnsi="Arial" w:cs="Arial"/>
            <w:sz w:val="24"/>
            <w:szCs w:val="24"/>
          </w:rPr>
          <w:t xml:space="preserve">School attendance </w:t>
        </w:r>
        <w:proofErr w:type="spellStart"/>
        <w:r w:rsidR="00044575" w:rsidRPr="00044575">
          <w:rPr>
            <w:rStyle w:val="Hyperlink"/>
            <w:rFonts w:ascii="Arial" w:hAnsi="Arial" w:cs="Arial"/>
            <w:sz w:val="24"/>
            <w:szCs w:val="24"/>
          </w:rPr>
          <w:t>team•Salford</w:t>
        </w:r>
        <w:proofErr w:type="spellEnd"/>
        <w:r w:rsidR="00044575" w:rsidRPr="00044575">
          <w:rPr>
            <w:rStyle w:val="Hyperlink"/>
            <w:rFonts w:ascii="Arial" w:hAnsi="Arial" w:cs="Arial"/>
            <w:sz w:val="24"/>
            <w:szCs w:val="24"/>
          </w:rPr>
          <w:t xml:space="preserve"> City Council</w:t>
        </w:r>
      </w:hyperlink>
      <w:r w:rsidR="00044575">
        <w:rPr>
          <w:rFonts w:ascii="Arial" w:hAnsi="Arial" w:cs="Arial"/>
          <w:sz w:val="24"/>
          <w:szCs w:val="24"/>
        </w:rPr>
        <w:t xml:space="preserve"> </w:t>
      </w:r>
      <w:r w:rsidR="009C6689">
        <w:rPr>
          <w:rFonts w:ascii="Arial" w:hAnsi="Arial" w:cs="Arial"/>
          <w:sz w:val="24"/>
          <w:szCs w:val="24"/>
        </w:rPr>
        <w:t xml:space="preserve"> </w:t>
      </w:r>
    </w:p>
    <w:p w14:paraId="0D32916F" w14:textId="093DF7B4" w:rsidR="008438C0" w:rsidRPr="00D07B49" w:rsidRDefault="00D07B49" w:rsidP="00F071F6">
      <w:pPr>
        <w:pStyle w:val="ListParagraph"/>
        <w:numPr>
          <w:ilvl w:val="0"/>
          <w:numId w:val="3"/>
        </w:numPr>
        <w:autoSpaceDE w:val="0"/>
        <w:autoSpaceDN w:val="0"/>
        <w:adjustRightInd w:val="0"/>
        <w:spacing w:after="0" w:line="240" w:lineRule="auto"/>
        <w:rPr>
          <w:rFonts w:ascii="Arial" w:hAnsi="Arial" w:cs="Arial"/>
          <w:sz w:val="24"/>
          <w:szCs w:val="24"/>
        </w:rPr>
      </w:pPr>
      <w:r>
        <w:rPr>
          <w:rFonts w:ascii="Arial" w:hAnsi="Arial" w:cs="Arial"/>
          <w:sz w:val="24"/>
          <w:szCs w:val="24"/>
        </w:rPr>
        <w:t>A</w:t>
      </w:r>
      <w:r w:rsidR="008438C0" w:rsidRPr="00D07B49">
        <w:rPr>
          <w:rFonts w:ascii="Arial" w:hAnsi="Arial" w:cs="Arial"/>
          <w:sz w:val="24"/>
          <w:szCs w:val="24"/>
        </w:rPr>
        <w:t xml:space="preserve">ll </w:t>
      </w:r>
      <w:r w:rsidR="009A44DD">
        <w:rPr>
          <w:rFonts w:ascii="Arial" w:hAnsi="Arial" w:cs="Arial"/>
          <w:sz w:val="24"/>
          <w:szCs w:val="24"/>
        </w:rPr>
        <w:t>notifications</w:t>
      </w:r>
      <w:r w:rsidR="008438C0" w:rsidRPr="00D07B49">
        <w:rPr>
          <w:rFonts w:ascii="Arial" w:hAnsi="Arial" w:cs="Arial"/>
          <w:sz w:val="24"/>
          <w:szCs w:val="24"/>
        </w:rPr>
        <w:t xml:space="preserve"> should be accompanied by an individual health care plan (IHCP) and </w:t>
      </w:r>
      <w:r w:rsidR="008438C0" w:rsidRPr="00D07B49">
        <w:rPr>
          <w:rFonts w:ascii="Arial" w:hAnsi="Arial" w:cs="Arial"/>
          <w:b/>
          <w:sz w:val="24"/>
          <w:szCs w:val="24"/>
        </w:rPr>
        <w:t>must</w:t>
      </w:r>
      <w:r w:rsidR="008438C0" w:rsidRPr="00D07B49">
        <w:rPr>
          <w:rFonts w:ascii="Arial" w:hAnsi="Arial" w:cs="Arial"/>
          <w:sz w:val="24"/>
          <w:szCs w:val="24"/>
        </w:rPr>
        <w:t xml:space="preserve"> be supported by medical confirmation from one of the</w:t>
      </w:r>
      <w:r w:rsidR="00DD2DE2" w:rsidRPr="00D07B49">
        <w:rPr>
          <w:rFonts w:ascii="Arial" w:hAnsi="Arial" w:cs="Arial"/>
          <w:sz w:val="24"/>
          <w:szCs w:val="24"/>
        </w:rPr>
        <w:t xml:space="preserve"> following health professionals</w:t>
      </w:r>
      <w:r w:rsidR="00A843D5" w:rsidRPr="00D07B49">
        <w:rPr>
          <w:rFonts w:ascii="Arial" w:hAnsi="Arial" w:cs="Arial"/>
          <w:sz w:val="24"/>
          <w:szCs w:val="24"/>
        </w:rPr>
        <w:t xml:space="preserve"> via existing correspondence e.g. appointment letter</w:t>
      </w:r>
      <w:r w:rsidR="00DD2DE2" w:rsidRPr="00D07B49">
        <w:rPr>
          <w:rFonts w:ascii="Arial" w:hAnsi="Arial" w:cs="Arial"/>
          <w:sz w:val="24"/>
          <w:szCs w:val="24"/>
        </w:rPr>
        <w:t>;</w:t>
      </w:r>
      <w:r w:rsidR="00A843D5" w:rsidRPr="00D07B49">
        <w:rPr>
          <w:rFonts w:ascii="Arial" w:hAnsi="Arial" w:cs="Arial"/>
          <w:sz w:val="24"/>
          <w:szCs w:val="24"/>
        </w:rPr>
        <w:t xml:space="preserve"> </w:t>
      </w:r>
    </w:p>
    <w:p w14:paraId="68021395" w14:textId="77777777" w:rsidR="008438C0" w:rsidRPr="00207AA5" w:rsidRDefault="008438C0" w:rsidP="00F071F6">
      <w:pPr>
        <w:pStyle w:val="ListParagraph"/>
        <w:numPr>
          <w:ilvl w:val="0"/>
          <w:numId w:val="14"/>
        </w:numPr>
        <w:tabs>
          <w:tab w:val="left" w:pos="993"/>
        </w:tabs>
        <w:autoSpaceDE w:val="0"/>
        <w:autoSpaceDN w:val="0"/>
        <w:adjustRightInd w:val="0"/>
        <w:spacing w:after="0" w:line="240" w:lineRule="auto"/>
        <w:ind w:hanging="11"/>
        <w:rPr>
          <w:rFonts w:ascii="Arial" w:hAnsi="Arial" w:cs="Arial"/>
          <w:sz w:val="24"/>
          <w:szCs w:val="24"/>
        </w:rPr>
      </w:pPr>
      <w:r w:rsidRPr="00207AA5">
        <w:rPr>
          <w:rFonts w:ascii="Arial" w:hAnsi="Arial" w:cs="Arial"/>
          <w:sz w:val="24"/>
          <w:szCs w:val="24"/>
        </w:rPr>
        <w:t>Hospital Consultant</w:t>
      </w:r>
    </w:p>
    <w:p w14:paraId="32B6272D" w14:textId="77777777" w:rsidR="006B0418" w:rsidRDefault="006B0418" w:rsidP="00F071F6">
      <w:pPr>
        <w:pStyle w:val="ListParagraph"/>
        <w:numPr>
          <w:ilvl w:val="0"/>
          <w:numId w:val="14"/>
        </w:numPr>
        <w:tabs>
          <w:tab w:val="left" w:pos="993"/>
        </w:tabs>
        <w:autoSpaceDE w:val="0"/>
        <w:autoSpaceDN w:val="0"/>
        <w:adjustRightInd w:val="0"/>
        <w:spacing w:after="0" w:line="240" w:lineRule="auto"/>
        <w:ind w:hanging="11"/>
        <w:rPr>
          <w:rFonts w:ascii="Arial" w:hAnsi="Arial" w:cs="Arial"/>
          <w:sz w:val="24"/>
          <w:szCs w:val="24"/>
        </w:rPr>
      </w:pPr>
      <w:r w:rsidRPr="00207AA5">
        <w:rPr>
          <w:rFonts w:ascii="Arial" w:hAnsi="Arial" w:cs="Arial"/>
          <w:sz w:val="24"/>
          <w:szCs w:val="24"/>
        </w:rPr>
        <w:t>GP</w:t>
      </w:r>
    </w:p>
    <w:p w14:paraId="1109C058" w14:textId="77777777" w:rsidR="00207AA5" w:rsidRPr="00207AA5" w:rsidRDefault="00207AA5" w:rsidP="00F071F6">
      <w:pPr>
        <w:pStyle w:val="ListParagraph"/>
        <w:numPr>
          <w:ilvl w:val="0"/>
          <w:numId w:val="14"/>
        </w:numPr>
        <w:tabs>
          <w:tab w:val="left" w:pos="993"/>
        </w:tabs>
        <w:autoSpaceDE w:val="0"/>
        <w:autoSpaceDN w:val="0"/>
        <w:adjustRightInd w:val="0"/>
        <w:spacing w:after="0" w:line="240" w:lineRule="auto"/>
        <w:ind w:hanging="11"/>
        <w:rPr>
          <w:rFonts w:ascii="Arial" w:hAnsi="Arial" w:cs="Arial"/>
          <w:sz w:val="24"/>
          <w:szCs w:val="24"/>
        </w:rPr>
      </w:pPr>
      <w:r>
        <w:rPr>
          <w:rFonts w:ascii="Arial" w:hAnsi="Arial" w:cs="Arial"/>
          <w:sz w:val="24"/>
          <w:szCs w:val="24"/>
        </w:rPr>
        <w:t>Paediatrician</w:t>
      </w:r>
    </w:p>
    <w:p w14:paraId="3E249F06" w14:textId="77777777" w:rsidR="008438C0" w:rsidRDefault="008438C0" w:rsidP="00F071F6">
      <w:pPr>
        <w:pStyle w:val="ListParagraph"/>
        <w:numPr>
          <w:ilvl w:val="0"/>
          <w:numId w:val="14"/>
        </w:numPr>
        <w:tabs>
          <w:tab w:val="left" w:pos="993"/>
        </w:tabs>
        <w:autoSpaceDE w:val="0"/>
        <w:autoSpaceDN w:val="0"/>
        <w:adjustRightInd w:val="0"/>
        <w:spacing w:after="0" w:line="240" w:lineRule="auto"/>
        <w:ind w:hanging="11"/>
        <w:rPr>
          <w:rFonts w:ascii="Arial" w:hAnsi="Arial" w:cs="Arial"/>
          <w:sz w:val="24"/>
          <w:szCs w:val="24"/>
        </w:rPr>
      </w:pPr>
      <w:r w:rsidRPr="00207AA5">
        <w:rPr>
          <w:rFonts w:ascii="Arial" w:hAnsi="Arial" w:cs="Arial"/>
          <w:sz w:val="24"/>
          <w:szCs w:val="24"/>
        </w:rPr>
        <w:t>Consultant Child or Adolescent Psychiatrist</w:t>
      </w:r>
    </w:p>
    <w:p w14:paraId="1DF585B8" w14:textId="77777777" w:rsidR="00A843D5" w:rsidRPr="00D455C6" w:rsidRDefault="00084D61" w:rsidP="00F071F6">
      <w:pPr>
        <w:pStyle w:val="ListParagraph"/>
        <w:numPr>
          <w:ilvl w:val="0"/>
          <w:numId w:val="14"/>
        </w:numPr>
        <w:tabs>
          <w:tab w:val="left" w:pos="993"/>
        </w:tabs>
        <w:autoSpaceDE w:val="0"/>
        <w:autoSpaceDN w:val="0"/>
        <w:adjustRightInd w:val="0"/>
        <w:spacing w:after="0" w:line="240" w:lineRule="auto"/>
        <w:ind w:hanging="11"/>
        <w:rPr>
          <w:rFonts w:ascii="Arial" w:hAnsi="Arial" w:cs="Arial"/>
          <w:sz w:val="24"/>
          <w:szCs w:val="24"/>
        </w:rPr>
      </w:pPr>
      <w:r w:rsidRPr="00D455C6">
        <w:rPr>
          <w:rFonts w:ascii="Arial" w:hAnsi="Arial" w:cs="Arial"/>
          <w:sz w:val="24"/>
          <w:szCs w:val="24"/>
        </w:rPr>
        <w:t>Senior Mental Health Practitioner or Clinical Psychologist</w:t>
      </w:r>
      <w:r w:rsidR="008438C0" w:rsidRPr="00D455C6">
        <w:rPr>
          <w:rFonts w:ascii="Arial" w:hAnsi="Arial" w:cs="Arial"/>
          <w:sz w:val="24"/>
          <w:szCs w:val="24"/>
        </w:rPr>
        <w:t xml:space="preserve"> </w:t>
      </w:r>
    </w:p>
    <w:p w14:paraId="6F17A3D4" w14:textId="77777777" w:rsidR="006B0418" w:rsidRDefault="00A843D5" w:rsidP="00F071F6">
      <w:pPr>
        <w:pStyle w:val="ListParagraph"/>
        <w:numPr>
          <w:ilvl w:val="0"/>
          <w:numId w:val="14"/>
        </w:numPr>
        <w:tabs>
          <w:tab w:val="left" w:pos="993"/>
        </w:tabs>
        <w:autoSpaceDE w:val="0"/>
        <w:autoSpaceDN w:val="0"/>
        <w:adjustRightInd w:val="0"/>
        <w:spacing w:after="0" w:line="240" w:lineRule="auto"/>
        <w:ind w:hanging="11"/>
        <w:rPr>
          <w:rFonts w:ascii="Arial" w:hAnsi="Arial" w:cs="Arial"/>
          <w:sz w:val="24"/>
          <w:szCs w:val="24"/>
        </w:rPr>
      </w:pPr>
      <w:r w:rsidRPr="00207AA5">
        <w:rPr>
          <w:rFonts w:ascii="Arial" w:hAnsi="Arial" w:cs="Arial"/>
          <w:sz w:val="24"/>
          <w:szCs w:val="24"/>
        </w:rPr>
        <w:t>0-19 service</w:t>
      </w:r>
      <w:r w:rsidR="008438C0" w:rsidRPr="00207AA5">
        <w:rPr>
          <w:rFonts w:ascii="Arial" w:hAnsi="Arial" w:cs="Arial"/>
          <w:sz w:val="24"/>
          <w:szCs w:val="24"/>
        </w:rPr>
        <w:t xml:space="preserve"> </w:t>
      </w:r>
    </w:p>
    <w:p w14:paraId="78F500DC" w14:textId="77777777" w:rsidR="008438C0" w:rsidRDefault="008438C0" w:rsidP="008438C0">
      <w:pPr>
        <w:pStyle w:val="NoSpacing"/>
        <w:tabs>
          <w:tab w:val="left" w:pos="851"/>
        </w:tabs>
        <w:ind w:left="720"/>
        <w:rPr>
          <w:rFonts w:ascii="Arial" w:hAnsi="Arial" w:cs="Arial"/>
          <w:sz w:val="24"/>
          <w:szCs w:val="24"/>
        </w:rPr>
      </w:pPr>
    </w:p>
    <w:p w14:paraId="6A2EFA12" w14:textId="4C7E5533" w:rsidR="00CD765D" w:rsidRDefault="00CD765D" w:rsidP="00F071F6">
      <w:pPr>
        <w:pStyle w:val="ListParagraph"/>
        <w:numPr>
          <w:ilvl w:val="0"/>
          <w:numId w:val="3"/>
        </w:numPr>
        <w:autoSpaceDE w:val="0"/>
        <w:autoSpaceDN w:val="0"/>
        <w:adjustRightInd w:val="0"/>
        <w:spacing w:after="0" w:line="240" w:lineRule="auto"/>
        <w:rPr>
          <w:rFonts w:ascii="Arial" w:hAnsi="Arial" w:cs="Arial"/>
          <w:sz w:val="24"/>
          <w:szCs w:val="24"/>
        </w:rPr>
      </w:pPr>
      <w:r>
        <w:rPr>
          <w:rFonts w:ascii="Arial" w:hAnsi="Arial" w:cs="Arial"/>
          <w:sz w:val="24"/>
          <w:szCs w:val="24"/>
        </w:rPr>
        <w:t>S</w:t>
      </w:r>
      <w:r w:rsidRPr="00391B48">
        <w:rPr>
          <w:rFonts w:ascii="Arial" w:hAnsi="Arial" w:cs="Arial"/>
          <w:sz w:val="24"/>
          <w:szCs w:val="24"/>
        </w:rPr>
        <w:t>chool</w:t>
      </w:r>
      <w:r>
        <w:rPr>
          <w:rFonts w:ascii="Arial" w:hAnsi="Arial" w:cs="Arial"/>
          <w:sz w:val="24"/>
          <w:szCs w:val="24"/>
        </w:rPr>
        <w:t>s should</w:t>
      </w:r>
      <w:r w:rsidRPr="00391B48">
        <w:rPr>
          <w:rFonts w:ascii="Arial" w:hAnsi="Arial" w:cs="Arial"/>
          <w:sz w:val="24"/>
          <w:szCs w:val="24"/>
        </w:rPr>
        <w:t xml:space="preserve"> have made reasonable adjustments to allow the pupil to access a suitable </w:t>
      </w:r>
      <w:r w:rsidR="00633EEC" w:rsidRPr="00391B48">
        <w:rPr>
          <w:rFonts w:ascii="Arial" w:hAnsi="Arial" w:cs="Arial"/>
          <w:sz w:val="24"/>
          <w:szCs w:val="24"/>
        </w:rPr>
        <w:t>full-time</w:t>
      </w:r>
      <w:r w:rsidRPr="00391B48">
        <w:rPr>
          <w:rFonts w:ascii="Arial" w:hAnsi="Arial" w:cs="Arial"/>
          <w:sz w:val="24"/>
          <w:szCs w:val="24"/>
        </w:rPr>
        <w:t xml:space="preserve"> education (or as much as the child’s health condition can manage) i</w:t>
      </w:r>
      <w:r>
        <w:rPr>
          <w:rFonts w:ascii="Arial" w:hAnsi="Arial" w:cs="Arial"/>
          <w:sz w:val="24"/>
          <w:szCs w:val="24"/>
        </w:rPr>
        <w:t>n line with statutory guidance ‘</w:t>
      </w:r>
      <w:r w:rsidRPr="00391B48">
        <w:rPr>
          <w:rFonts w:ascii="Arial" w:hAnsi="Arial" w:cs="Arial"/>
          <w:sz w:val="24"/>
          <w:szCs w:val="24"/>
        </w:rPr>
        <w:t>Supporting pupils at school with medical conditions</w:t>
      </w:r>
      <w:r w:rsidR="00E11A9A">
        <w:rPr>
          <w:rFonts w:ascii="Arial" w:hAnsi="Arial" w:cs="Arial"/>
          <w:sz w:val="24"/>
          <w:szCs w:val="24"/>
        </w:rPr>
        <w:t>.’</w:t>
      </w:r>
      <w:r w:rsidRPr="00391B48">
        <w:rPr>
          <w:rFonts w:ascii="Arial" w:hAnsi="Arial" w:cs="Arial"/>
          <w:sz w:val="24"/>
          <w:szCs w:val="24"/>
        </w:rPr>
        <w:t xml:space="preserve">  </w:t>
      </w:r>
    </w:p>
    <w:p w14:paraId="273C7203" w14:textId="1F610549" w:rsidR="00B61881" w:rsidRDefault="00CD765D" w:rsidP="00CD765D">
      <w:pPr>
        <w:autoSpaceDE w:val="0"/>
        <w:autoSpaceDN w:val="0"/>
        <w:adjustRightInd w:val="0"/>
        <w:spacing w:after="0" w:line="240" w:lineRule="auto"/>
        <w:ind w:left="720"/>
        <w:rPr>
          <w:rFonts w:ascii="Arial" w:hAnsi="Arial" w:cs="Arial"/>
          <w:sz w:val="24"/>
          <w:szCs w:val="24"/>
        </w:rPr>
      </w:pPr>
      <w:r w:rsidRPr="00CD765D">
        <w:rPr>
          <w:rFonts w:ascii="Arial" w:hAnsi="Arial" w:cs="Arial"/>
          <w:sz w:val="24"/>
          <w:szCs w:val="24"/>
        </w:rPr>
        <w:t xml:space="preserve">This may include arrangements for </w:t>
      </w:r>
      <w:r w:rsidR="00FD3145">
        <w:rPr>
          <w:rFonts w:ascii="Arial" w:hAnsi="Arial" w:cs="Arial"/>
          <w:sz w:val="24"/>
          <w:szCs w:val="24"/>
        </w:rPr>
        <w:t xml:space="preserve">sending </w:t>
      </w:r>
      <w:r w:rsidR="00633EEC" w:rsidRPr="00CD765D">
        <w:rPr>
          <w:rFonts w:ascii="Arial" w:hAnsi="Arial" w:cs="Arial"/>
          <w:sz w:val="24"/>
          <w:szCs w:val="24"/>
        </w:rPr>
        <w:t>schoolwork</w:t>
      </w:r>
      <w:r w:rsidRPr="00CD765D">
        <w:rPr>
          <w:rFonts w:ascii="Arial" w:hAnsi="Arial" w:cs="Arial"/>
          <w:sz w:val="24"/>
          <w:szCs w:val="24"/>
        </w:rPr>
        <w:t xml:space="preserve"> home for short periods of absence, a part-t</w:t>
      </w:r>
      <w:r w:rsidRPr="00CD765D">
        <w:rPr>
          <w:rFonts w:ascii="Arial" w:hAnsi="Arial" w:cs="Arial"/>
          <w:color w:val="000000" w:themeColor="text1"/>
          <w:sz w:val="24"/>
          <w:szCs w:val="24"/>
        </w:rPr>
        <w:t xml:space="preserve">ime </w:t>
      </w:r>
      <w:r w:rsidR="00633EEC" w:rsidRPr="00CD765D">
        <w:rPr>
          <w:rFonts w:ascii="Arial" w:hAnsi="Arial" w:cs="Arial"/>
          <w:color w:val="000000" w:themeColor="text1"/>
          <w:sz w:val="24"/>
          <w:szCs w:val="24"/>
        </w:rPr>
        <w:t>timetable</w:t>
      </w:r>
      <w:r w:rsidRPr="00CD765D">
        <w:rPr>
          <w:rFonts w:ascii="Arial" w:hAnsi="Arial" w:cs="Arial"/>
          <w:color w:val="000000" w:themeColor="text1"/>
          <w:sz w:val="24"/>
          <w:szCs w:val="24"/>
        </w:rPr>
        <w:t xml:space="preserve"> or </w:t>
      </w:r>
      <w:r w:rsidR="00831353">
        <w:rPr>
          <w:rFonts w:ascii="Arial" w:hAnsi="Arial" w:cs="Arial"/>
          <w:color w:val="000000" w:themeColor="text1"/>
          <w:sz w:val="24"/>
          <w:szCs w:val="24"/>
        </w:rPr>
        <w:t>virtual</w:t>
      </w:r>
      <w:r w:rsidR="003E5F32">
        <w:rPr>
          <w:rFonts w:ascii="Arial" w:hAnsi="Arial" w:cs="Arial"/>
          <w:color w:val="000000" w:themeColor="text1"/>
          <w:sz w:val="24"/>
          <w:szCs w:val="24"/>
        </w:rPr>
        <w:t>/</w:t>
      </w:r>
      <w:r w:rsidR="00B61881">
        <w:rPr>
          <w:rFonts w:ascii="Arial" w:hAnsi="Arial" w:cs="Arial"/>
          <w:sz w:val="24"/>
          <w:szCs w:val="24"/>
        </w:rPr>
        <w:t>on-line learning</w:t>
      </w:r>
      <w:r w:rsidR="00D455C6">
        <w:rPr>
          <w:rFonts w:ascii="Arial" w:hAnsi="Arial" w:cs="Arial"/>
          <w:sz w:val="24"/>
          <w:szCs w:val="24"/>
        </w:rPr>
        <w:t>.</w:t>
      </w:r>
    </w:p>
    <w:p w14:paraId="54EE9F07" w14:textId="77777777" w:rsidR="008438C0" w:rsidRDefault="008438C0" w:rsidP="008438C0">
      <w:pPr>
        <w:pStyle w:val="NoSpacing"/>
        <w:ind w:left="720"/>
        <w:rPr>
          <w:rFonts w:ascii="Arial" w:hAnsi="Arial" w:cs="Arial"/>
          <w:sz w:val="24"/>
          <w:szCs w:val="24"/>
        </w:rPr>
      </w:pPr>
    </w:p>
    <w:p w14:paraId="6157A363" w14:textId="7F39F7BB" w:rsidR="00195EA6" w:rsidRDefault="00195EA6" w:rsidP="00F071F6">
      <w:pPr>
        <w:pStyle w:val="NoSpacing"/>
        <w:numPr>
          <w:ilvl w:val="0"/>
          <w:numId w:val="3"/>
        </w:numPr>
        <w:rPr>
          <w:rFonts w:ascii="Arial" w:hAnsi="Arial" w:cs="Arial"/>
          <w:sz w:val="24"/>
          <w:szCs w:val="24"/>
        </w:rPr>
      </w:pPr>
      <w:r w:rsidRPr="00391B48">
        <w:rPr>
          <w:rFonts w:ascii="Arial" w:hAnsi="Arial" w:cs="Arial"/>
          <w:sz w:val="24"/>
          <w:szCs w:val="24"/>
        </w:rPr>
        <w:t xml:space="preserve">Once notified by schools that a child will be absent for 15 days or more, the local authority will </w:t>
      </w:r>
      <w:r w:rsidR="008B1F03" w:rsidRPr="00391B48">
        <w:rPr>
          <w:rFonts w:ascii="Arial" w:hAnsi="Arial" w:cs="Arial"/>
          <w:sz w:val="24"/>
          <w:szCs w:val="24"/>
        </w:rPr>
        <w:t>collaborate with</w:t>
      </w:r>
      <w:r w:rsidRPr="00391B48">
        <w:rPr>
          <w:rFonts w:ascii="Arial" w:hAnsi="Arial" w:cs="Arial"/>
          <w:sz w:val="24"/>
          <w:szCs w:val="24"/>
        </w:rPr>
        <w:t xml:space="preserve"> schools</w:t>
      </w:r>
      <w:r>
        <w:rPr>
          <w:rFonts w:ascii="Arial" w:hAnsi="Arial" w:cs="Arial"/>
          <w:sz w:val="24"/>
          <w:szCs w:val="24"/>
        </w:rPr>
        <w:t>,</w:t>
      </w:r>
      <w:r w:rsidRPr="00391B48">
        <w:rPr>
          <w:rFonts w:ascii="Arial" w:hAnsi="Arial" w:cs="Arial"/>
          <w:sz w:val="24"/>
          <w:szCs w:val="24"/>
        </w:rPr>
        <w:t xml:space="preserve"> health </w:t>
      </w:r>
      <w:r>
        <w:rPr>
          <w:rFonts w:ascii="Arial" w:hAnsi="Arial" w:cs="Arial"/>
          <w:sz w:val="24"/>
          <w:szCs w:val="24"/>
        </w:rPr>
        <w:t xml:space="preserve">and other </w:t>
      </w:r>
      <w:r w:rsidRPr="00391B48">
        <w:rPr>
          <w:rFonts w:ascii="Arial" w:hAnsi="Arial" w:cs="Arial"/>
          <w:sz w:val="24"/>
          <w:szCs w:val="24"/>
        </w:rPr>
        <w:t>professionals (where appropriate) to ensure that suitable education is available</w:t>
      </w:r>
      <w:r w:rsidR="00E11A9A" w:rsidRPr="00391B48">
        <w:rPr>
          <w:rFonts w:ascii="Arial" w:hAnsi="Arial" w:cs="Arial"/>
          <w:sz w:val="24"/>
          <w:szCs w:val="24"/>
        </w:rPr>
        <w:t xml:space="preserve">. </w:t>
      </w:r>
      <w:r w:rsidRPr="00195EA6">
        <w:rPr>
          <w:rFonts w:ascii="Arial" w:hAnsi="Arial" w:cs="Arial"/>
          <w:sz w:val="24"/>
          <w:szCs w:val="24"/>
        </w:rPr>
        <w:t xml:space="preserve">This will be facilitated by the school identifying a member of staff who will act as lead professional to work with an </w:t>
      </w:r>
      <w:r w:rsidR="003E5F32">
        <w:rPr>
          <w:rFonts w:ascii="Arial" w:hAnsi="Arial" w:cs="Arial"/>
          <w:sz w:val="24"/>
          <w:szCs w:val="24"/>
        </w:rPr>
        <w:t>Attendance Officer</w:t>
      </w:r>
      <w:r w:rsidRPr="00195EA6">
        <w:rPr>
          <w:rFonts w:ascii="Arial" w:hAnsi="Arial" w:cs="Arial"/>
          <w:sz w:val="24"/>
          <w:szCs w:val="24"/>
        </w:rPr>
        <w:t xml:space="preserve"> </w:t>
      </w:r>
      <w:r>
        <w:rPr>
          <w:rFonts w:ascii="Arial" w:hAnsi="Arial" w:cs="Arial"/>
          <w:sz w:val="24"/>
          <w:szCs w:val="24"/>
        </w:rPr>
        <w:t xml:space="preserve">and other professionals </w:t>
      </w:r>
      <w:r w:rsidRPr="00391B48">
        <w:rPr>
          <w:rFonts w:ascii="Arial" w:hAnsi="Arial" w:cs="Arial"/>
          <w:sz w:val="24"/>
          <w:szCs w:val="24"/>
        </w:rPr>
        <w:t xml:space="preserve">to </w:t>
      </w:r>
      <w:r>
        <w:rPr>
          <w:rFonts w:ascii="Arial" w:hAnsi="Arial" w:cs="Arial"/>
          <w:sz w:val="24"/>
          <w:szCs w:val="24"/>
        </w:rPr>
        <w:t xml:space="preserve">ensure that the education provision is in place and appropriate through the </w:t>
      </w:r>
      <w:r w:rsidRPr="00391B48">
        <w:rPr>
          <w:rFonts w:ascii="Arial" w:hAnsi="Arial" w:cs="Arial"/>
          <w:sz w:val="24"/>
          <w:szCs w:val="24"/>
        </w:rPr>
        <w:t>monitor</w:t>
      </w:r>
      <w:r>
        <w:rPr>
          <w:rFonts w:ascii="Arial" w:hAnsi="Arial" w:cs="Arial"/>
          <w:sz w:val="24"/>
          <w:szCs w:val="24"/>
        </w:rPr>
        <w:t>ing of</w:t>
      </w:r>
      <w:r w:rsidRPr="00391B48">
        <w:rPr>
          <w:rFonts w:ascii="Arial" w:hAnsi="Arial" w:cs="Arial"/>
          <w:sz w:val="24"/>
          <w:szCs w:val="24"/>
        </w:rPr>
        <w:t xml:space="preserve"> Individual Health Care Plans (IHCP)</w:t>
      </w:r>
      <w:r>
        <w:rPr>
          <w:rFonts w:ascii="Arial" w:hAnsi="Arial" w:cs="Arial"/>
          <w:sz w:val="24"/>
          <w:szCs w:val="24"/>
        </w:rPr>
        <w:t>.</w:t>
      </w:r>
    </w:p>
    <w:p w14:paraId="7A23F09E" w14:textId="77777777" w:rsidR="007A6C80" w:rsidRPr="00391B48" w:rsidRDefault="007A6C80" w:rsidP="0020564B">
      <w:pPr>
        <w:autoSpaceDE w:val="0"/>
        <w:autoSpaceDN w:val="0"/>
        <w:adjustRightInd w:val="0"/>
        <w:spacing w:after="0" w:line="240" w:lineRule="auto"/>
        <w:rPr>
          <w:rFonts w:ascii="Arial" w:hAnsi="Arial" w:cs="Arial"/>
          <w:sz w:val="24"/>
          <w:szCs w:val="24"/>
        </w:rPr>
      </w:pPr>
    </w:p>
    <w:p w14:paraId="4FD2CD91" w14:textId="77777777" w:rsidR="007A6C80" w:rsidRPr="008436DE" w:rsidRDefault="00097036" w:rsidP="00F071F6">
      <w:pPr>
        <w:pStyle w:val="ListParagraph"/>
        <w:numPr>
          <w:ilvl w:val="0"/>
          <w:numId w:val="4"/>
        </w:numPr>
        <w:autoSpaceDE w:val="0"/>
        <w:autoSpaceDN w:val="0"/>
        <w:adjustRightInd w:val="0"/>
        <w:spacing w:after="0" w:line="240" w:lineRule="auto"/>
        <w:ind w:left="284" w:hanging="284"/>
        <w:rPr>
          <w:rFonts w:ascii="Arial" w:hAnsi="Arial" w:cs="Arial"/>
          <w:sz w:val="24"/>
          <w:szCs w:val="24"/>
        </w:rPr>
      </w:pPr>
      <w:r w:rsidRPr="008436DE">
        <w:rPr>
          <w:rFonts w:ascii="Arial" w:hAnsi="Arial" w:cs="Arial"/>
          <w:sz w:val="24"/>
          <w:szCs w:val="24"/>
        </w:rPr>
        <w:t>Where the</w:t>
      </w:r>
      <w:r w:rsidR="008436DE">
        <w:rPr>
          <w:rFonts w:ascii="Arial" w:hAnsi="Arial" w:cs="Arial"/>
          <w:sz w:val="24"/>
          <w:szCs w:val="24"/>
        </w:rPr>
        <w:t xml:space="preserve"> LA </w:t>
      </w:r>
      <w:r w:rsidR="003E5F32" w:rsidRPr="008436DE">
        <w:rPr>
          <w:rFonts w:ascii="Arial" w:hAnsi="Arial" w:cs="Arial"/>
          <w:sz w:val="24"/>
          <w:szCs w:val="24"/>
        </w:rPr>
        <w:t>Attendance Officer</w:t>
      </w:r>
      <w:r w:rsidR="00715467" w:rsidRPr="008436DE">
        <w:rPr>
          <w:rFonts w:ascii="Arial" w:hAnsi="Arial" w:cs="Arial"/>
          <w:sz w:val="24"/>
          <w:szCs w:val="24"/>
        </w:rPr>
        <w:t xml:space="preserve">, </w:t>
      </w:r>
      <w:r w:rsidR="00B42D0B" w:rsidRPr="008436DE">
        <w:rPr>
          <w:rFonts w:ascii="Arial" w:hAnsi="Arial" w:cs="Arial"/>
          <w:sz w:val="24"/>
          <w:szCs w:val="24"/>
        </w:rPr>
        <w:t>school</w:t>
      </w:r>
      <w:r w:rsidR="007A6C80" w:rsidRPr="008436DE">
        <w:rPr>
          <w:rFonts w:ascii="Arial" w:hAnsi="Arial" w:cs="Arial"/>
          <w:sz w:val="24"/>
          <w:szCs w:val="24"/>
        </w:rPr>
        <w:t xml:space="preserve"> staff</w:t>
      </w:r>
      <w:r w:rsidRPr="008436DE">
        <w:rPr>
          <w:rFonts w:ascii="Arial" w:hAnsi="Arial" w:cs="Arial"/>
          <w:sz w:val="24"/>
          <w:szCs w:val="24"/>
        </w:rPr>
        <w:t xml:space="preserve"> or any other professional involved in the IHCP</w:t>
      </w:r>
      <w:r w:rsidR="007A6C80" w:rsidRPr="008436DE">
        <w:rPr>
          <w:rFonts w:ascii="Arial" w:hAnsi="Arial" w:cs="Arial"/>
          <w:sz w:val="24"/>
          <w:szCs w:val="24"/>
        </w:rPr>
        <w:t xml:space="preserve"> require further </w:t>
      </w:r>
      <w:r w:rsidR="00657221" w:rsidRPr="008436DE">
        <w:rPr>
          <w:rFonts w:ascii="Arial" w:hAnsi="Arial" w:cs="Arial"/>
          <w:sz w:val="24"/>
          <w:szCs w:val="24"/>
        </w:rPr>
        <w:t>support</w:t>
      </w:r>
      <w:r w:rsidR="007A6C80" w:rsidRPr="008436DE">
        <w:rPr>
          <w:rFonts w:ascii="Arial" w:hAnsi="Arial" w:cs="Arial"/>
          <w:sz w:val="24"/>
          <w:szCs w:val="24"/>
        </w:rPr>
        <w:t xml:space="preserve"> by the local authority, the </w:t>
      </w:r>
      <w:r w:rsidR="003E5F32" w:rsidRPr="008436DE">
        <w:rPr>
          <w:rFonts w:ascii="Arial" w:hAnsi="Arial" w:cs="Arial"/>
          <w:sz w:val="24"/>
          <w:szCs w:val="24"/>
        </w:rPr>
        <w:t xml:space="preserve">School Attendance Service </w:t>
      </w:r>
      <w:r w:rsidR="007A6C80" w:rsidRPr="008436DE">
        <w:rPr>
          <w:rFonts w:ascii="Arial" w:hAnsi="Arial" w:cs="Arial"/>
          <w:sz w:val="24"/>
          <w:szCs w:val="24"/>
        </w:rPr>
        <w:t xml:space="preserve">will refer the case to </w:t>
      </w:r>
      <w:r w:rsidR="00D97736" w:rsidRPr="008436DE">
        <w:rPr>
          <w:rFonts w:ascii="Arial" w:hAnsi="Arial" w:cs="Arial"/>
          <w:sz w:val="24"/>
          <w:szCs w:val="24"/>
        </w:rPr>
        <w:t>the Access to Education panel</w:t>
      </w:r>
      <w:r w:rsidR="0023673E" w:rsidRPr="008436DE">
        <w:rPr>
          <w:rFonts w:ascii="Arial" w:hAnsi="Arial" w:cs="Arial"/>
          <w:sz w:val="24"/>
          <w:szCs w:val="24"/>
        </w:rPr>
        <w:t>.</w:t>
      </w:r>
      <w:r w:rsidR="00657221" w:rsidRPr="008436DE">
        <w:rPr>
          <w:rFonts w:ascii="Arial" w:hAnsi="Arial" w:cs="Arial"/>
          <w:sz w:val="24"/>
          <w:szCs w:val="24"/>
        </w:rPr>
        <w:t xml:space="preserve"> </w:t>
      </w:r>
    </w:p>
    <w:p w14:paraId="65250A5E" w14:textId="77777777" w:rsidR="007A6C80" w:rsidRPr="00391B48" w:rsidRDefault="007A6C80" w:rsidP="006371AB">
      <w:pPr>
        <w:autoSpaceDE w:val="0"/>
        <w:autoSpaceDN w:val="0"/>
        <w:adjustRightInd w:val="0"/>
        <w:spacing w:after="0" w:line="240" w:lineRule="auto"/>
        <w:ind w:left="284" w:hanging="284"/>
        <w:rPr>
          <w:rFonts w:ascii="Arial" w:hAnsi="Arial" w:cs="Arial"/>
          <w:sz w:val="24"/>
          <w:szCs w:val="24"/>
        </w:rPr>
      </w:pPr>
    </w:p>
    <w:p w14:paraId="590B980E" w14:textId="77777777" w:rsidR="007A6C80" w:rsidRPr="00391B48" w:rsidRDefault="007A6C80" w:rsidP="00F071F6">
      <w:pPr>
        <w:pStyle w:val="ListParagraph"/>
        <w:numPr>
          <w:ilvl w:val="0"/>
          <w:numId w:val="4"/>
        </w:numPr>
        <w:autoSpaceDE w:val="0"/>
        <w:autoSpaceDN w:val="0"/>
        <w:adjustRightInd w:val="0"/>
        <w:spacing w:after="0" w:line="240" w:lineRule="auto"/>
        <w:ind w:left="284" w:hanging="284"/>
        <w:rPr>
          <w:rFonts w:ascii="Arial" w:hAnsi="Arial" w:cs="Arial"/>
          <w:sz w:val="24"/>
          <w:szCs w:val="24"/>
        </w:rPr>
      </w:pPr>
      <w:r w:rsidRPr="00391B48">
        <w:rPr>
          <w:rFonts w:ascii="Arial" w:hAnsi="Arial" w:cs="Arial"/>
          <w:sz w:val="24"/>
          <w:szCs w:val="24"/>
        </w:rPr>
        <w:t xml:space="preserve">The panel will </w:t>
      </w:r>
      <w:r w:rsidR="003A0472" w:rsidRPr="00391B48">
        <w:rPr>
          <w:rFonts w:ascii="Arial" w:hAnsi="Arial" w:cs="Arial"/>
          <w:sz w:val="24"/>
          <w:szCs w:val="24"/>
        </w:rPr>
        <w:t xml:space="preserve">consider </w:t>
      </w:r>
      <w:r w:rsidR="000F25E4">
        <w:rPr>
          <w:rFonts w:ascii="Arial" w:hAnsi="Arial" w:cs="Arial"/>
          <w:sz w:val="24"/>
          <w:szCs w:val="24"/>
        </w:rPr>
        <w:t>information</w:t>
      </w:r>
      <w:r w:rsidR="003A0472" w:rsidRPr="00391B48">
        <w:rPr>
          <w:rFonts w:ascii="Arial" w:hAnsi="Arial" w:cs="Arial"/>
          <w:sz w:val="24"/>
          <w:szCs w:val="24"/>
        </w:rPr>
        <w:t xml:space="preserve"> provided by school, </w:t>
      </w:r>
      <w:r w:rsidR="000F25E4">
        <w:rPr>
          <w:rFonts w:ascii="Arial" w:hAnsi="Arial" w:cs="Arial"/>
          <w:sz w:val="24"/>
          <w:szCs w:val="24"/>
        </w:rPr>
        <w:t xml:space="preserve">pupil, </w:t>
      </w:r>
      <w:r w:rsidR="003A0472" w:rsidRPr="00391B48">
        <w:rPr>
          <w:rFonts w:ascii="Arial" w:hAnsi="Arial" w:cs="Arial"/>
          <w:sz w:val="24"/>
          <w:szCs w:val="24"/>
        </w:rPr>
        <w:t>parents &amp; medical staff and additional</w:t>
      </w:r>
      <w:r w:rsidR="00097036" w:rsidRPr="00391B48">
        <w:rPr>
          <w:rFonts w:ascii="Arial" w:hAnsi="Arial" w:cs="Arial"/>
          <w:sz w:val="24"/>
          <w:szCs w:val="24"/>
        </w:rPr>
        <w:t xml:space="preserve"> information will</w:t>
      </w:r>
      <w:r w:rsidR="003A0472" w:rsidRPr="00391B48">
        <w:rPr>
          <w:rFonts w:ascii="Arial" w:hAnsi="Arial" w:cs="Arial"/>
          <w:sz w:val="24"/>
          <w:szCs w:val="24"/>
        </w:rPr>
        <w:t xml:space="preserve"> be </w:t>
      </w:r>
      <w:r w:rsidR="00097036" w:rsidRPr="00391B48">
        <w:rPr>
          <w:rFonts w:ascii="Arial" w:hAnsi="Arial" w:cs="Arial"/>
          <w:sz w:val="24"/>
          <w:szCs w:val="24"/>
        </w:rPr>
        <w:t>provided on an individual basis as required.</w:t>
      </w:r>
      <w:r w:rsidR="003A0472" w:rsidRPr="00391B48">
        <w:rPr>
          <w:rFonts w:ascii="Arial" w:hAnsi="Arial" w:cs="Arial"/>
          <w:sz w:val="24"/>
          <w:szCs w:val="24"/>
        </w:rPr>
        <w:t xml:space="preserve"> </w:t>
      </w:r>
    </w:p>
    <w:p w14:paraId="2CD53E1C" w14:textId="77777777" w:rsidR="003A0472" w:rsidRPr="00391B48" w:rsidRDefault="003A0472" w:rsidP="006371AB">
      <w:pPr>
        <w:autoSpaceDE w:val="0"/>
        <w:autoSpaceDN w:val="0"/>
        <w:adjustRightInd w:val="0"/>
        <w:spacing w:after="0" w:line="240" w:lineRule="auto"/>
        <w:ind w:left="284" w:hanging="284"/>
        <w:rPr>
          <w:rFonts w:ascii="Arial" w:hAnsi="Arial" w:cs="Arial"/>
          <w:sz w:val="24"/>
          <w:szCs w:val="24"/>
        </w:rPr>
      </w:pPr>
    </w:p>
    <w:p w14:paraId="0BBC76AA" w14:textId="347149E0" w:rsidR="007A6C80" w:rsidRPr="00391B48" w:rsidRDefault="00097036" w:rsidP="00F071F6">
      <w:pPr>
        <w:pStyle w:val="ListParagraph"/>
        <w:numPr>
          <w:ilvl w:val="0"/>
          <w:numId w:val="4"/>
        </w:numPr>
        <w:autoSpaceDE w:val="0"/>
        <w:autoSpaceDN w:val="0"/>
        <w:adjustRightInd w:val="0"/>
        <w:spacing w:after="0" w:line="240" w:lineRule="auto"/>
        <w:ind w:left="284" w:hanging="284"/>
        <w:rPr>
          <w:rFonts w:ascii="Arial" w:hAnsi="Arial" w:cs="Arial"/>
          <w:bCs/>
          <w:sz w:val="24"/>
          <w:szCs w:val="24"/>
        </w:rPr>
      </w:pPr>
      <w:r w:rsidRPr="00391B48">
        <w:rPr>
          <w:rFonts w:ascii="Arial" w:hAnsi="Arial" w:cs="Arial"/>
          <w:bCs/>
          <w:sz w:val="24"/>
          <w:szCs w:val="24"/>
        </w:rPr>
        <w:t xml:space="preserve">The panel will determine whether any </w:t>
      </w:r>
      <w:r w:rsidRPr="0023673E">
        <w:rPr>
          <w:rFonts w:ascii="Arial" w:hAnsi="Arial" w:cs="Arial"/>
          <w:bCs/>
          <w:sz w:val="24"/>
          <w:szCs w:val="24"/>
        </w:rPr>
        <w:t>alternative provision</w:t>
      </w:r>
      <w:r w:rsidRPr="00391B48">
        <w:rPr>
          <w:rFonts w:ascii="Arial" w:hAnsi="Arial" w:cs="Arial"/>
          <w:bCs/>
          <w:sz w:val="24"/>
          <w:szCs w:val="24"/>
        </w:rPr>
        <w:t xml:space="preserve"> should</w:t>
      </w:r>
      <w:r w:rsidR="003A0472" w:rsidRPr="00391B48">
        <w:rPr>
          <w:rFonts w:ascii="Arial" w:hAnsi="Arial" w:cs="Arial"/>
          <w:bCs/>
          <w:sz w:val="24"/>
          <w:szCs w:val="24"/>
        </w:rPr>
        <w:t xml:space="preserve"> be p</w:t>
      </w:r>
      <w:r w:rsidRPr="00391B48">
        <w:rPr>
          <w:rFonts w:ascii="Arial" w:hAnsi="Arial" w:cs="Arial"/>
          <w:bCs/>
          <w:sz w:val="24"/>
          <w:szCs w:val="24"/>
        </w:rPr>
        <w:t>rovided on a temporary basis. T</w:t>
      </w:r>
      <w:r w:rsidR="003A0472" w:rsidRPr="00391B48">
        <w:rPr>
          <w:rFonts w:ascii="Arial" w:hAnsi="Arial" w:cs="Arial"/>
          <w:bCs/>
          <w:sz w:val="24"/>
          <w:szCs w:val="24"/>
        </w:rPr>
        <w:t>he intention in all cases will be to reintegrate the pupil</w:t>
      </w:r>
      <w:r w:rsidRPr="00391B48">
        <w:rPr>
          <w:rFonts w:ascii="Arial" w:hAnsi="Arial" w:cs="Arial"/>
          <w:bCs/>
          <w:sz w:val="24"/>
          <w:szCs w:val="24"/>
        </w:rPr>
        <w:t xml:space="preserve"> back into mainstream </w:t>
      </w:r>
      <w:r w:rsidR="00C27BE0" w:rsidRPr="00391B48">
        <w:rPr>
          <w:rFonts w:ascii="Arial" w:hAnsi="Arial" w:cs="Arial"/>
          <w:bCs/>
          <w:sz w:val="24"/>
          <w:szCs w:val="24"/>
        </w:rPr>
        <w:t xml:space="preserve">provision on a </w:t>
      </w:r>
      <w:r w:rsidR="00F21DFC" w:rsidRPr="00391B48">
        <w:rPr>
          <w:rFonts w:ascii="Arial" w:hAnsi="Arial" w:cs="Arial"/>
          <w:bCs/>
          <w:sz w:val="24"/>
          <w:szCs w:val="24"/>
        </w:rPr>
        <w:t>full-time</w:t>
      </w:r>
      <w:r w:rsidR="00C27BE0" w:rsidRPr="00391B48">
        <w:rPr>
          <w:rFonts w:ascii="Arial" w:hAnsi="Arial" w:cs="Arial"/>
          <w:bCs/>
          <w:sz w:val="24"/>
          <w:szCs w:val="24"/>
        </w:rPr>
        <w:t xml:space="preserve"> basis </w:t>
      </w:r>
      <w:r w:rsidRPr="00391B48">
        <w:rPr>
          <w:rFonts w:ascii="Arial" w:hAnsi="Arial" w:cs="Arial"/>
          <w:bCs/>
          <w:sz w:val="24"/>
          <w:szCs w:val="24"/>
        </w:rPr>
        <w:t>as soon as possible.</w:t>
      </w:r>
    </w:p>
    <w:p w14:paraId="58211DF7" w14:textId="77777777" w:rsidR="006371AB" w:rsidRPr="00391B48" w:rsidRDefault="006371AB" w:rsidP="006371AB">
      <w:pPr>
        <w:autoSpaceDE w:val="0"/>
        <w:autoSpaceDN w:val="0"/>
        <w:adjustRightInd w:val="0"/>
        <w:spacing w:after="0" w:line="240" w:lineRule="auto"/>
        <w:ind w:left="284" w:hanging="284"/>
        <w:rPr>
          <w:rFonts w:ascii="Arial" w:hAnsi="Arial" w:cs="Arial"/>
          <w:bCs/>
          <w:sz w:val="24"/>
          <w:szCs w:val="24"/>
        </w:rPr>
      </w:pPr>
    </w:p>
    <w:p w14:paraId="09876E24" w14:textId="12F8A7EF" w:rsidR="006371AB" w:rsidRDefault="006371AB" w:rsidP="00F071F6">
      <w:pPr>
        <w:pStyle w:val="ListParagraph"/>
        <w:numPr>
          <w:ilvl w:val="0"/>
          <w:numId w:val="4"/>
        </w:numPr>
        <w:autoSpaceDE w:val="0"/>
        <w:autoSpaceDN w:val="0"/>
        <w:adjustRightInd w:val="0"/>
        <w:spacing w:after="0" w:line="240" w:lineRule="auto"/>
        <w:ind w:left="284" w:hanging="284"/>
        <w:rPr>
          <w:rFonts w:ascii="Arial" w:hAnsi="Arial" w:cs="Arial"/>
          <w:bCs/>
          <w:sz w:val="24"/>
          <w:szCs w:val="24"/>
        </w:rPr>
      </w:pPr>
      <w:r w:rsidRPr="00391B48">
        <w:rPr>
          <w:rFonts w:ascii="Arial" w:hAnsi="Arial" w:cs="Arial"/>
          <w:bCs/>
          <w:sz w:val="24"/>
          <w:szCs w:val="24"/>
        </w:rPr>
        <w:t xml:space="preserve">This </w:t>
      </w:r>
      <w:r w:rsidR="00C27BE0" w:rsidRPr="00391B48">
        <w:rPr>
          <w:rFonts w:ascii="Arial" w:hAnsi="Arial" w:cs="Arial"/>
          <w:bCs/>
          <w:sz w:val="24"/>
          <w:szCs w:val="24"/>
        </w:rPr>
        <w:t xml:space="preserve">alternative provision may </w:t>
      </w:r>
      <w:r w:rsidR="00C27BE0" w:rsidRPr="004A4FAE">
        <w:rPr>
          <w:rFonts w:ascii="Arial" w:hAnsi="Arial" w:cs="Arial"/>
          <w:bCs/>
          <w:sz w:val="24"/>
          <w:szCs w:val="24"/>
        </w:rPr>
        <w:t>consist of</w:t>
      </w:r>
      <w:r w:rsidR="000B3D43" w:rsidRPr="004A4FAE">
        <w:rPr>
          <w:rFonts w:ascii="Arial" w:hAnsi="Arial" w:cs="Arial"/>
          <w:bCs/>
          <w:sz w:val="24"/>
          <w:szCs w:val="24"/>
        </w:rPr>
        <w:t xml:space="preserve"> </w:t>
      </w:r>
      <w:r w:rsidR="00A471B7" w:rsidRPr="004A4FAE">
        <w:rPr>
          <w:rFonts w:ascii="Arial" w:hAnsi="Arial" w:cs="Arial"/>
          <w:bCs/>
          <w:sz w:val="24"/>
          <w:szCs w:val="24"/>
        </w:rPr>
        <w:t xml:space="preserve">on-line </w:t>
      </w:r>
      <w:r w:rsidR="000B3D43" w:rsidRPr="004A4FAE">
        <w:rPr>
          <w:rFonts w:ascii="Arial" w:hAnsi="Arial" w:cs="Arial"/>
          <w:bCs/>
          <w:sz w:val="24"/>
          <w:szCs w:val="24"/>
        </w:rPr>
        <w:t>learning</w:t>
      </w:r>
      <w:r w:rsidR="00C445F0" w:rsidRPr="004A4FAE">
        <w:rPr>
          <w:rFonts w:ascii="Arial" w:hAnsi="Arial" w:cs="Arial"/>
          <w:bCs/>
          <w:sz w:val="24"/>
          <w:szCs w:val="24"/>
        </w:rPr>
        <w:t xml:space="preserve">, one to one tuition or </w:t>
      </w:r>
      <w:r w:rsidR="00097036" w:rsidRPr="004A4FAE">
        <w:rPr>
          <w:rFonts w:ascii="Arial" w:hAnsi="Arial" w:cs="Arial"/>
          <w:bCs/>
          <w:sz w:val="24"/>
          <w:szCs w:val="24"/>
        </w:rPr>
        <w:t>small</w:t>
      </w:r>
      <w:r w:rsidRPr="004A4FAE">
        <w:rPr>
          <w:rFonts w:ascii="Arial" w:hAnsi="Arial" w:cs="Arial"/>
          <w:bCs/>
          <w:sz w:val="24"/>
          <w:szCs w:val="24"/>
        </w:rPr>
        <w:t xml:space="preserve"> group teaching in a specialised </w:t>
      </w:r>
      <w:r w:rsidR="009E6988" w:rsidRPr="004A4FAE">
        <w:rPr>
          <w:rFonts w:ascii="Arial" w:hAnsi="Arial" w:cs="Arial"/>
          <w:bCs/>
          <w:sz w:val="24"/>
          <w:szCs w:val="24"/>
        </w:rPr>
        <w:t>setting</w:t>
      </w:r>
      <w:r w:rsidR="004A4FAE">
        <w:rPr>
          <w:rFonts w:ascii="Arial" w:hAnsi="Arial" w:cs="Arial"/>
          <w:bCs/>
          <w:sz w:val="24"/>
          <w:szCs w:val="24"/>
        </w:rPr>
        <w:t>,</w:t>
      </w:r>
      <w:r w:rsidRPr="004A4FAE">
        <w:rPr>
          <w:rFonts w:ascii="Arial" w:hAnsi="Arial" w:cs="Arial"/>
          <w:bCs/>
          <w:sz w:val="24"/>
          <w:szCs w:val="24"/>
        </w:rPr>
        <w:t xml:space="preserve"> </w:t>
      </w:r>
      <w:r w:rsidR="004A4FAE" w:rsidRPr="004A4FAE">
        <w:rPr>
          <w:rFonts w:ascii="Arial" w:hAnsi="Arial" w:cs="Arial"/>
          <w:bCs/>
          <w:sz w:val="24"/>
          <w:szCs w:val="24"/>
        </w:rPr>
        <w:t xml:space="preserve">such as The </w:t>
      </w:r>
      <w:r w:rsidR="003E5F32">
        <w:rPr>
          <w:rFonts w:ascii="Arial" w:hAnsi="Arial" w:cs="Arial"/>
          <w:bCs/>
          <w:sz w:val="24"/>
          <w:szCs w:val="24"/>
        </w:rPr>
        <w:t>Arbour Academy</w:t>
      </w:r>
      <w:r w:rsidR="004A4FAE">
        <w:rPr>
          <w:rFonts w:ascii="Arial" w:hAnsi="Arial" w:cs="Arial"/>
          <w:bCs/>
          <w:sz w:val="24"/>
          <w:szCs w:val="24"/>
        </w:rPr>
        <w:t>,</w:t>
      </w:r>
      <w:r w:rsidR="004A4FAE" w:rsidRPr="004A4FAE">
        <w:rPr>
          <w:rFonts w:ascii="Arial" w:hAnsi="Arial" w:cs="Arial"/>
          <w:sz w:val="24"/>
          <w:szCs w:val="24"/>
        </w:rPr>
        <w:t xml:space="preserve"> or can be</w:t>
      </w:r>
      <w:r w:rsidR="003E5F32">
        <w:rPr>
          <w:rFonts w:ascii="Arial" w:hAnsi="Arial" w:cs="Arial"/>
          <w:sz w:val="24"/>
          <w:szCs w:val="24"/>
        </w:rPr>
        <w:t xml:space="preserve"> an</w:t>
      </w:r>
      <w:r w:rsidR="004A4FAE" w:rsidRPr="004A4FAE">
        <w:rPr>
          <w:rFonts w:ascii="Arial" w:hAnsi="Arial" w:cs="Arial"/>
          <w:sz w:val="24"/>
          <w:szCs w:val="24"/>
        </w:rPr>
        <w:t xml:space="preserve"> engagement activity with a specialist provider</w:t>
      </w:r>
      <w:r w:rsidR="00E11A9A" w:rsidRPr="004A4FAE">
        <w:rPr>
          <w:rFonts w:ascii="Arial" w:hAnsi="Arial" w:cs="Arial"/>
          <w:bCs/>
          <w:sz w:val="24"/>
          <w:szCs w:val="24"/>
        </w:rPr>
        <w:t xml:space="preserve">. </w:t>
      </w:r>
      <w:r w:rsidRPr="004A4FAE">
        <w:rPr>
          <w:rFonts w:ascii="Arial" w:hAnsi="Arial" w:cs="Arial"/>
          <w:bCs/>
          <w:sz w:val="24"/>
          <w:szCs w:val="24"/>
        </w:rPr>
        <w:t>Consideration will be given to providing transport where placement</w:t>
      </w:r>
      <w:r w:rsidRPr="0023673E">
        <w:rPr>
          <w:rFonts w:ascii="Arial" w:hAnsi="Arial" w:cs="Arial"/>
          <w:bCs/>
          <w:sz w:val="24"/>
          <w:szCs w:val="24"/>
        </w:rPr>
        <w:t xml:space="preserve"> is other than the pupil’s main base.</w:t>
      </w:r>
      <w:r w:rsidR="00657221">
        <w:rPr>
          <w:rFonts w:ascii="Arial" w:hAnsi="Arial" w:cs="Arial"/>
          <w:bCs/>
          <w:sz w:val="24"/>
          <w:szCs w:val="24"/>
        </w:rPr>
        <w:t xml:space="preserve"> </w:t>
      </w:r>
    </w:p>
    <w:p w14:paraId="2B9913A7" w14:textId="77777777" w:rsidR="004A4FAE" w:rsidRPr="004A4FAE" w:rsidRDefault="004A4FAE" w:rsidP="004A4FAE">
      <w:pPr>
        <w:autoSpaceDE w:val="0"/>
        <w:autoSpaceDN w:val="0"/>
        <w:adjustRightInd w:val="0"/>
        <w:spacing w:after="0" w:line="240" w:lineRule="auto"/>
        <w:rPr>
          <w:rFonts w:ascii="Arial" w:hAnsi="Arial" w:cs="Arial"/>
          <w:bCs/>
          <w:sz w:val="24"/>
          <w:szCs w:val="24"/>
        </w:rPr>
      </w:pPr>
    </w:p>
    <w:p w14:paraId="2A93A677" w14:textId="77777777" w:rsidR="00D07B49" w:rsidRPr="00E961A7" w:rsidRDefault="000F25E4" w:rsidP="00F071F6">
      <w:pPr>
        <w:pStyle w:val="ListParagraph"/>
        <w:numPr>
          <w:ilvl w:val="0"/>
          <w:numId w:val="4"/>
        </w:numPr>
        <w:autoSpaceDE w:val="0"/>
        <w:autoSpaceDN w:val="0"/>
        <w:adjustRightInd w:val="0"/>
        <w:spacing w:after="0" w:line="240" w:lineRule="auto"/>
        <w:ind w:left="284" w:hanging="284"/>
        <w:rPr>
          <w:b/>
        </w:rPr>
      </w:pPr>
      <w:r>
        <w:rPr>
          <w:rFonts w:ascii="Arial" w:hAnsi="Arial" w:cs="Arial"/>
          <w:bCs/>
          <w:sz w:val="24"/>
          <w:szCs w:val="24"/>
        </w:rPr>
        <w:t xml:space="preserve">Schools retain responsibility for funding provision utilising </w:t>
      </w:r>
      <w:r w:rsidR="006371AB" w:rsidRPr="000B3D43">
        <w:rPr>
          <w:rFonts w:ascii="Arial" w:hAnsi="Arial" w:cs="Arial"/>
          <w:bCs/>
          <w:sz w:val="24"/>
          <w:szCs w:val="24"/>
        </w:rPr>
        <w:t xml:space="preserve">pupil’s </w:t>
      </w:r>
      <w:r w:rsidR="00C27BE0" w:rsidRPr="000B3D43">
        <w:rPr>
          <w:rFonts w:ascii="Arial" w:hAnsi="Arial" w:cs="Arial"/>
          <w:bCs/>
          <w:sz w:val="24"/>
          <w:szCs w:val="24"/>
        </w:rPr>
        <w:t>age weighted pupil unit (</w:t>
      </w:r>
      <w:r w:rsidR="00B42D0B" w:rsidRPr="000B3D43">
        <w:rPr>
          <w:rFonts w:ascii="Arial" w:hAnsi="Arial" w:cs="Arial"/>
          <w:bCs/>
          <w:sz w:val="24"/>
          <w:szCs w:val="24"/>
        </w:rPr>
        <w:t>AWPU</w:t>
      </w:r>
      <w:r>
        <w:rPr>
          <w:rFonts w:ascii="Arial" w:hAnsi="Arial" w:cs="Arial"/>
          <w:bCs/>
          <w:sz w:val="24"/>
          <w:szCs w:val="24"/>
        </w:rPr>
        <w:t>)</w:t>
      </w:r>
      <w:r w:rsidR="00312534" w:rsidRPr="000B3D43">
        <w:rPr>
          <w:rFonts w:ascii="Arial" w:hAnsi="Arial" w:cs="Arial"/>
          <w:bCs/>
          <w:sz w:val="24"/>
          <w:szCs w:val="24"/>
        </w:rPr>
        <w:t xml:space="preserve">, pupil premium and </w:t>
      </w:r>
      <w:r w:rsidR="008438C0" w:rsidRPr="000B3D43">
        <w:rPr>
          <w:rFonts w:ascii="Arial" w:hAnsi="Arial" w:cs="Arial"/>
          <w:bCs/>
          <w:sz w:val="24"/>
          <w:szCs w:val="24"/>
        </w:rPr>
        <w:t>SEN</w:t>
      </w:r>
      <w:r w:rsidR="001A3666" w:rsidRPr="000B3D43">
        <w:rPr>
          <w:rFonts w:ascii="Arial" w:hAnsi="Arial" w:cs="Arial"/>
          <w:bCs/>
          <w:sz w:val="24"/>
          <w:szCs w:val="24"/>
        </w:rPr>
        <w:t>D</w:t>
      </w:r>
      <w:r w:rsidR="00B42D0B" w:rsidRPr="000B3D43">
        <w:rPr>
          <w:rFonts w:ascii="Arial" w:hAnsi="Arial" w:cs="Arial"/>
          <w:bCs/>
          <w:sz w:val="24"/>
          <w:szCs w:val="24"/>
        </w:rPr>
        <w:t xml:space="preserve"> </w:t>
      </w:r>
      <w:r w:rsidR="00312534" w:rsidRPr="000B3D43">
        <w:rPr>
          <w:rFonts w:ascii="Arial" w:hAnsi="Arial" w:cs="Arial"/>
          <w:bCs/>
          <w:sz w:val="24"/>
          <w:szCs w:val="24"/>
        </w:rPr>
        <w:t>funding.</w:t>
      </w:r>
      <w:r w:rsidR="00D07B49">
        <w:t xml:space="preserve"> </w:t>
      </w:r>
    </w:p>
    <w:p w14:paraId="45090D93" w14:textId="77777777" w:rsidR="00CD20EB" w:rsidRPr="00784221" w:rsidRDefault="00CD20EB" w:rsidP="00784221">
      <w:bookmarkStart w:id="20" w:name="_Toc153895916"/>
      <w:bookmarkStart w:id="21" w:name="_Toc216169504"/>
    </w:p>
    <w:p w14:paraId="7D65F0ED" w14:textId="356D8160" w:rsidR="000B3D43" w:rsidRPr="00D07B49" w:rsidRDefault="00207AA5" w:rsidP="00F17B4C">
      <w:pPr>
        <w:pStyle w:val="Heading2"/>
        <w:spacing w:before="0" w:line="240" w:lineRule="auto"/>
      </w:pPr>
      <w:r w:rsidRPr="00D07B49">
        <w:t>R</w:t>
      </w:r>
      <w:r w:rsidR="000B3D43" w:rsidRPr="00D07B49">
        <w:t>eferral Process for Health and Social Care</w:t>
      </w:r>
      <w:bookmarkEnd w:id="20"/>
      <w:bookmarkEnd w:id="21"/>
    </w:p>
    <w:p w14:paraId="4AD8C229" w14:textId="77777777" w:rsidR="000B3D43" w:rsidRPr="005E044C" w:rsidRDefault="000B3D43" w:rsidP="00F17B4C">
      <w:pPr>
        <w:pStyle w:val="NoSpacing"/>
        <w:rPr>
          <w:rFonts w:ascii="Arial" w:hAnsi="Arial" w:cs="Arial"/>
          <w:b/>
          <w:sz w:val="24"/>
          <w:szCs w:val="24"/>
        </w:rPr>
      </w:pPr>
    </w:p>
    <w:p w14:paraId="3D653C55" w14:textId="66B51950" w:rsidR="00E66801" w:rsidRPr="005A426B" w:rsidRDefault="000B3D43" w:rsidP="005A426B">
      <w:pPr>
        <w:pStyle w:val="NoSpacing"/>
        <w:rPr>
          <w:rFonts w:ascii="Arial" w:hAnsi="Arial" w:cs="Arial"/>
          <w:bCs/>
          <w:color w:val="FF0000"/>
          <w:sz w:val="24"/>
          <w:szCs w:val="24"/>
        </w:rPr>
      </w:pPr>
      <w:r w:rsidRPr="005E044C">
        <w:rPr>
          <w:rFonts w:ascii="Arial" w:hAnsi="Arial" w:cs="Arial"/>
          <w:sz w:val="24"/>
          <w:szCs w:val="24"/>
        </w:rPr>
        <w:t xml:space="preserve">This </w:t>
      </w:r>
      <w:r w:rsidR="00463B92" w:rsidRPr="005E044C">
        <w:rPr>
          <w:rFonts w:ascii="Arial" w:hAnsi="Arial" w:cs="Arial"/>
          <w:sz w:val="24"/>
          <w:szCs w:val="24"/>
        </w:rPr>
        <w:t>p</w:t>
      </w:r>
      <w:r w:rsidR="00463B92">
        <w:rPr>
          <w:rFonts w:ascii="Arial" w:hAnsi="Arial" w:cs="Arial"/>
          <w:sz w:val="24"/>
          <w:szCs w:val="24"/>
        </w:rPr>
        <w:t>olicy</w:t>
      </w:r>
      <w:r w:rsidR="00463B92" w:rsidRPr="005E044C">
        <w:rPr>
          <w:rFonts w:ascii="Arial" w:hAnsi="Arial" w:cs="Arial"/>
          <w:sz w:val="24"/>
          <w:szCs w:val="24"/>
        </w:rPr>
        <w:t xml:space="preserve"> </w:t>
      </w:r>
      <w:r w:rsidRPr="005E044C">
        <w:rPr>
          <w:rFonts w:ascii="Arial" w:hAnsi="Arial" w:cs="Arial"/>
          <w:sz w:val="24"/>
          <w:szCs w:val="24"/>
        </w:rPr>
        <w:t xml:space="preserve">should be followed where health and social care professionals identify a pupil who has been absent from school, either authorised or unauthorised, due to physical or mental health issues for </w:t>
      </w:r>
      <w:r w:rsidR="00C304EA" w:rsidRPr="005E044C">
        <w:rPr>
          <w:rFonts w:ascii="Arial" w:hAnsi="Arial" w:cs="Arial"/>
          <w:b/>
          <w:sz w:val="24"/>
          <w:szCs w:val="24"/>
        </w:rPr>
        <w:t>15 school days</w:t>
      </w:r>
      <w:r w:rsidRPr="005E044C">
        <w:rPr>
          <w:rFonts w:ascii="Arial" w:hAnsi="Arial" w:cs="Arial"/>
          <w:b/>
          <w:sz w:val="24"/>
          <w:szCs w:val="24"/>
        </w:rPr>
        <w:t xml:space="preserve"> or more</w:t>
      </w:r>
      <w:r w:rsidRPr="005E044C">
        <w:rPr>
          <w:rFonts w:ascii="Arial" w:hAnsi="Arial" w:cs="Arial"/>
          <w:sz w:val="24"/>
          <w:szCs w:val="24"/>
        </w:rPr>
        <w:t>.</w:t>
      </w:r>
      <w:r w:rsidR="00D07B49" w:rsidRPr="005E044C">
        <w:rPr>
          <w:rFonts w:ascii="Arial" w:hAnsi="Arial" w:cs="Arial"/>
          <w:bCs/>
          <w:color w:val="FF0000"/>
          <w:sz w:val="24"/>
          <w:szCs w:val="24"/>
        </w:rPr>
        <w:t xml:space="preserve"> </w:t>
      </w:r>
    </w:p>
    <w:p w14:paraId="1E2BDF92" w14:textId="6A9AFA54" w:rsidR="009B5F08" w:rsidRPr="001D7D17" w:rsidRDefault="009B5F08" w:rsidP="001D7D17"/>
    <w:sectPr w:rsidR="009B5F08" w:rsidRPr="001D7D17" w:rsidSect="00E66801">
      <w:footerReference w:type="default" r:id="rId31"/>
      <w:footerReference w:type="first" r:id="rId32"/>
      <w:pgSz w:w="12240" w:h="15840" w:code="1"/>
      <w:pgMar w:top="993" w:right="1134" w:bottom="1134" w:left="1134"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E43E54" w14:textId="77777777" w:rsidR="00062E03" w:rsidRDefault="00062E03" w:rsidP="00413C8D">
      <w:pPr>
        <w:spacing w:after="0" w:line="240" w:lineRule="auto"/>
      </w:pPr>
      <w:r>
        <w:separator/>
      </w:r>
    </w:p>
  </w:endnote>
  <w:endnote w:type="continuationSeparator" w:id="0">
    <w:p w14:paraId="1506F1D4" w14:textId="77777777" w:rsidR="00062E03" w:rsidRDefault="00062E03" w:rsidP="00413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DCD3A" w14:textId="3C53D7DD" w:rsidR="00847FA5" w:rsidRDefault="00847FA5">
    <w:pPr>
      <w:pStyle w:val="Footer"/>
      <w:jc w:val="right"/>
    </w:pPr>
  </w:p>
  <w:p w14:paraId="4887ED7C" w14:textId="77777777" w:rsidR="00847FA5" w:rsidRDefault="00847F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E7007" w14:textId="77777777" w:rsidR="00442660" w:rsidRDefault="00442660">
    <w:pPr>
      <w:pStyle w:val="Footer"/>
    </w:pPr>
    <w: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4EC60" w14:textId="77777777" w:rsidR="00062E03" w:rsidRDefault="00062E03" w:rsidP="00413C8D">
      <w:pPr>
        <w:spacing w:after="0" w:line="240" w:lineRule="auto"/>
      </w:pPr>
      <w:r>
        <w:separator/>
      </w:r>
    </w:p>
  </w:footnote>
  <w:footnote w:type="continuationSeparator" w:id="0">
    <w:p w14:paraId="739F63B6" w14:textId="77777777" w:rsidR="00062E03" w:rsidRDefault="00062E03" w:rsidP="00413C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924FE"/>
    <w:multiLevelType w:val="hybridMultilevel"/>
    <w:tmpl w:val="AEC8C178"/>
    <w:lvl w:ilvl="0" w:tplc="08090003">
      <w:start w:val="1"/>
      <w:numFmt w:val="bullet"/>
      <w:lvlText w:val="o"/>
      <w:lvlJc w:val="left"/>
      <w:pPr>
        <w:ind w:left="789" w:hanging="360"/>
      </w:pPr>
      <w:rPr>
        <w:rFonts w:ascii="Courier New" w:hAnsi="Courier New" w:cs="Courier New" w:hint="default"/>
      </w:rPr>
    </w:lvl>
    <w:lvl w:ilvl="1" w:tplc="08090003">
      <w:start w:val="1"/>
      <w:numFmt w:val="bullet"/>
      <w:lvlText w:val="o"/>
      <w:lvlJc w:val="left"/>
      <w:pPr>
        <w:ind w:left="1509" w:hanging="360"/>
      </w:pPr>
      <w:rPr>
        <w:rFonts w:ascii="Courier New" w:hAnsi="Courier New" w:cs="Courier New" w:hint="default"/>
      </w:rPr>
    </w:lvl>
    <w:lvl w:ilvl="2" w:tplc="08090005">
      <w:start w:val="1"/>
      <w:numFmt w:val="bullet"/>
      <w:lvlText w:val=""/>
      <w:lvlJc w:val="left"/>
      <w:pPr>
        <w:ind w:left="2229" w:hanging="360"/>
      </w:pPr>
      <w:rPr>
        <w:rFonts w:ascii="Wingdings" w:hAnsi="Wingdings" w:hint="default"/>
      </w:rPr>
    </w:lvl>
    <w:lvl w:ilvl="3" w:tplc="08090001">
      <w:start w:val="1"/>
      <w:numFmt w:val="bullet"/>
      <w:lvlText w:val=""/>
      <w:lvlJc w:val="left"/>
      <w:pPr>
        <w:ind w:left="2949" w:hanging="360"/>
      </w:pPr>
      <w:rPr>
        <w:rFonts w:ascii="Symbol" w:hAnsi="Symbol" w:hint="default"/>
      </w:rPr>
    </w:lvl>
    <w:lvl w:ilvl="4" w:tplc="08090003">
      <w:start w:val="1"/>
      <w:numFmt w:val="bullet"/>
      <w:lvlText w:val="o"/>
      <w:lvlJc w:val="left"/>
      <w:pPr>
        <w:ind w:left="3669" w:hanging="360"/>
      </w:pPr>
      <w:rPr>
        <w:rFonts w:ascii="Courier New" w:hAnsi="Courier New" w:cs="Courier New" w:hint="default"/>
      </w:rPr>
    </w:lvl>
    <w:lvl w:ilvl="5" w:tplc="08090005">
      <w:start w:val="1"/>
      <w:numFmt w:val="bullet"/>
      <w:lvlText w:val=""/>
      <w:lvlJc w:val="left"/>
      <w:pPr>
        <w:ind w:left="4389" w:hanging="360"/>
      </w:pPr>
      <w:rPr>
        <w:rFonts w:ascii="Wingdings" w:hAnsi="Wingdings" w:hint="default"/>
      </w:rPr>
    </w:lvl>
    <w:lvl w:ilvl="6" w:tplc="08090001">
      <w:start w:val="1"/>
      <w:numFmt w:val="bullet"/>
      <w:lvlText w:val=""/>
      <w:lvlJc w:val="left"/>
      <w:pPr>
        <w:ind w:left="5109" w:hanging="360"/>
      </w:pPr>
      <w:rPr>
        <w:rFonts w:ascii="Symbol" w:hAnsi="Symbol" w:hint="default"/>
      </w:rPr>
    </w:lvl>
    <w:lvl w:ilvl="7" w:tplc="08090003">
      <w:start w:val="1"/>
      <w:numFmt w:val="bullet"/>
      <w:lvlText w:val="o"/>
      <w:lvlJc w:val="left"/>
      <w:pPr>
        <w:ind w:left="5829" w:hanging="360"/>
      </w:pPr>
      <w:rPr>
        <w:rFonts w:ascii="Courier New" w:hAnsi="Courier New" w:cs="Courier New" w:hint="default"/>
      </w:rPr>
    </w:lvl>
    <w:lvl w:ilvl="8" w:tplc="08090005">
      <w:start w:val="1"/>
      <w:numFmt w:val="bullet"/>
      <w:lvlText w:val=""/>
      <w:lvlJc w:val="left"/>
      <w:pPr>
        <w:ind w:left="6549" w:hanging="360"/>
      </w:pPr>
      <w:rPr>
        <w:rFonts w:ascii="Wingdings" w:hAnsi="Wingdings" w:hint="default"/>
      </w:rPr>
    </w:lvl>
  </w:abstractNum>
  <w:abstractNum w:abstractNumId="1" w15:restartNumberingAfterBreak="0">
    <w:nsid w:val="04474E90"/>
    <w:multiLevelType w:val="hybridMultilevel"/>
    <w:tmpl w:val="50369AFC"/>
    <w:lvl w:ilvl="0" w:tplc="CEFC129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75BBA"/>
    <w:multiLevelType w:val="hybridMultilevel"/>
    <w:tmpl w:val="98A0B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8740B4"/>
    <w:multiLevelType w:val="hybridMultilevel"/>
    <w:tmpl w:val="F9FAA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C693C"/>
    <w:multiLevelType w:val="hybridMultilevel"/>
    <w:tmpl w:val="C4B4CF7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DED4289"/>
    <w:multiLevelType w:val="multilevel"/>
    <w:tmpl w:val="6A26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D2A51"/>
    <w:multiLevelType w:val="multilevel"/>
    <w:tmpl w:val="50C8A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A9371A"/>
    <w:multiLevelType w:val="multilevel"/>
    <w:tmpl w:val="4BB86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17675F"/>
    <w:multiLevelType w:val="hybridMultilevel"/>
    <w:tmpl w:val="C5AE2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386051"/>
    <w:multiLevelType w:val="hybridMultilevel"/>
    <w:tmpl w:val="8A5A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2B5286"/>
    <w:multiLevelType w:val="hybridMultilevel"/>
    <w:tmpl w:val="B2F4DF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C393C51"/>
    <w:multiLevelType w:val="multilevel"/>
    <w:tmpl w:val="5582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7364081"/>
    <w:multiLevelType w:val="hybridMultilevel"/>
    <w:tmpl w:val="D2B04754"/>
    <w:lvl w:ilvl="0" w:tplc="08090001">
      <w:start w:val="1"/>
      <w:numFmt w:val="bullet"/>
      <w:lvlText w:val=""/>
      <w:lvlJc w:val="left"/>
      <w:pPr>
        <w:ind w:left="720" w:hanging="360"/>
      </w:pPr>
      <w:rPr>
        <w:rFonts w:ascii="Symbol" w:hAnsi="Symbol" w:hint="default"/>
      </w:rPr>
    </w:lvl>
    <w:lvl w:ilvl="1" w:tplc="D87A3B0E">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7A1CDD"/>
    <w:multiLevelType w:val="multilevel"/>
    <w:tmpl w:val="23247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BE64E6"/>
    <w:multiLevelType w:val="hybridMultilevel"/>
    <w:tmpl w:val="A9546CA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8A0054"/>
    <w:multiLevelType w:val="hybridMultilevel"/>
    <w:tmpl w:val="9A788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43555A"/>
    <w:multiLevelType w:val="multilevel"/>
    <w:tmpl w:val="341A5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911E94"/>
    <w:multiLevelType w:val="hybridMultilevel"/>
    <w:tmpl w:val="83C6D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5076A09"/>
    <w:multiLevelType w:val="hybridMultilevel"/>
    <w:tmpl w:val="1EB2E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164966"/>
    <w:multiLevelType w:val="hybridMultilevel"/>
    <w:tmpl w:val="012654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2F63CD"/>
    <w:multiLevelType w:val="hybridMultilevel"/>
    <w:tmpl w:val="8C7E2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294726"/>
    <w:multiLevelType w:val="hybridMultilevel"/>
    <w:tmpl w:val="AB60F4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6FB948C6"/>
    <w:multiLevelType w:val="hybridMultilevel"/>
    <w:tmpl w:val="1FC63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FA6510"/>
    <w:multiLevelType w:val="hybridMultilevel"/>
    <w:tmpl w:val="EBE43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F57EF1"/>
    <w:multiLevelType w:val="hybridMultilevel"/>
    <w:tmpl w:val="5302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41595C"/>
    <w:multiLevelType w:val="hybridMultilevel"/>
    <w:tmpl w:val="BD3E8A64"/>
    <w:lvl w:ilvl="0" w:tplc="08090003">
      <w:start w:val="1"/>
      <w:numFmt w:val="bullet"/>
      <w:lvlText w:val="o"/>
      <w:lvlJc w:val="left"/>
      <w:pPr>
        <w:ind w:left="1571" w:hanging="360"/>
      </w:pPr>
      <w:rPr>
        <w:rFonts w:ascii="Courier New" w:hAnsi="Courier New" w:cs="Courier New" w:hint="default"/>
      </w:rPr>
    </w:lvl>
    <w:lvl w:ilvl="1" w:tplc="08090003">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1"/>
  </w:num>
  <w:num w:numId="2">
    <w:abstractNumId w:val="10"/>
  </w:num>
  <w:num w:numId="3">
    <w:abstractNumId w:val="18"/>
  </w:num>
  <w:num w:numId="4">
    <w:abstractNumId w:val="3"/>
  </w:num>
  <w:num w:numId="5">
    <w:abstractNumId w:val="12"/>
  </w:num>
  <w:num w:numId="6">
    <w:abstractNumId w:val="21"/>
  </w:num>
  <w:num w:numId="7">
    <w:abstractNumId w:val="17"/>
  </w:num>
  <w:num w:numId="8">
    <w:abstractNumId w:val="23"/>
  </w:num>
  <w:num w:numId="9">
    <w:abstractNumId w:val="22"/>
  </w:num>
  <w:num w:numId="10">
    <w:abstractNumId w:val="8"/>
  </w:num>
  <w:num w:numId="11">
    <w:abstractNumId w:val="2"/>
  </w:num>
  <w:num w:numId="12">
    <w:abstractNumId w:val="0"/>
  </w:num>
  <w:num w:numId="13">
    <w:abstractNumId w:val="14"/>
  </w:num>
  <w:num w:numId="14">
    <w:abstractNumId w:val="19"/>
  </w:num>
  <w:num w:numId="15">
    <w:abstractNumId w:val="11"/>
  </w:num>
  <w:num w:numId="16">
    <w:abstractNumId w:val="13"/>
  </w:num>
  <w:num w:numId="17">
    <w:abstractNumId w:val="6"/>
  </w:num>
  <w:num w:numId="18">
    <w:abstractNumId w:val="5"/>
  </w:num>
  <w:num w:numId="19">
    <w:abstractNumId w:val="7"/>
  </w:num>
  <w:num w:numId="20">
    <w:abstractNumId w:val="16"/>
  </w:num>
  <w:num w:numId="21">
    <w:abstractNumId w:val="24"/>
  </w:num>
  <w:num w:numId="22">
    <w:abstractNumId w:val="20"/>
  </w:num>
  <w:num w:numId="23">
    <w:abstractNumId w:val="4"/>
  </w:num>
  <w:num w:numId="24">
    <w:abstractNumId w:val="15"/>
  </w:num>
  <w:num w:numId="25">
    <w:abstractNumId w:val="9"/>
  </w:num>
  <w:num w:numId="26">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7B7"/>
    <w:rsid w:val="00001ED0"/>
    <w:rsid w:val="00020CA3"/>
    <w:rsid w:val="00023568"/>
    <w:rsid w:val="00026A97"/>
    <w:rsid w:val="00027B2B"/>
    <w:rsid w:val="0003142E"/>
    <w:rsid w:val="00044575"/>
    <w:rsid w:val="00045D6E"/>
    <w:rsid w:val="00062E03"/>
    <w:rsid w:val="00065F6F"/>
    <w:rsid w:val="00067F1B"/>
    <w:rsid w:val="000778C3"/>
    <w:rsid w:val="00083112"/>
    <w:rsid w:val="000846C3"/>
    <w:rsid w:val="00084D61"/>
    <w:rsid w:val="000915D8"/>
    <w:rsid w:val="00092072"/>
    <w:rsid w:val="000966EC"/>
    <w:rsid w:val="00097036"/>
    <w:rsid w:val="000A114E"/>
    <w:rsid w:val="000A71A3"/>
    <w:rsid w:val="000B01CE"/>
    <w:rsid w:val="000B160A"/>
    <w:rsid w:val="000B3D43"/>
    <w:rsid w:val="000B4BE9"/>
    <w:rsid w:val="000C0D29"/>
    <w:rsid w:val="000C149C"/>
    <w:rsid w:val="000D0515"/>
    <w:rsid w:val="000E2C96"/>
    <w:rsid w:val="000E39A9"/>
    <w:rsid w:val="000E5E78"/>
    <w:rsid w:val="000E7A38"/>
    <w:rsid w:val="000F06EE"/>
    <w:rsid w:val="000F235C"/>
    <w:rsid w:val="000F25E4"/>
    <w:rsid w:val="000F7663"/>
    <w:rsid w:val="001022B0"/>
    <w:rsid w:val="001105DD"/>
    <w:rsid w:val="00112603"/>
    <w:rsid w:val="001132B6"/>
    <w:rsid w:val="00123EF9"/>
    <w:rsid w:val="00124CDC"/>
    <w:rsid w:val="00125E1E"/>
    <w:rsid w:val="00130053"/>
    <w:rsid w:val="001322B1"/>
    <w:rsid w:val="00143EB0"/>
    <w:rsid w:val="00151763"/>
    <w:rsid w:val="00161585"/>
    <w:rsid w:val="00161C65"/>
    <w:rsid w:val="00161CCA"/>
    <w:rsid w:val="00164351"/>
    <w:rsid w:val="00171576"/>
    <w:rsid w:val="0017258E"/>
    <w:rsid w:val="00177884"/>
    <w:rsid w:val="001804F9"/>
    <w:rsid w:val="00183248"/>
    <w:rsid w:val="001900D8"/>
    <w:rsid w:val="00195EA6"/>
    <w:rsid w:val="001A0E59"/>
    <w:rsid w:val="001A3666"/>
    <w:rsid w:val="001A37B9"/>
    <w:rsid w:val="001B30E9"/>
    <w:rsid w:val="001C06C5"/>
    <w:rsid w:val="001C06ED"/>
    <w:rsid w:val="001C4690"/>
    <w:rsid w:val="001D1E88"/>
    <w:rsid w:val="001D7D17"/>
    <w:rsid w:val="001E5B13"/>
    <w:rsid w:val="001E6B8D"/>
    <w:rsid w:val="001F2F75"/>
    <w:rsid w:val="001F3399"/>
    <w:rsid w:val="0020564B"/>
    <w:rsid w:val="00207AA5"/>
    <w:rsid w:val="00210C90"/>
    <w:rsid w:val="00213452"/>
    <w:rsid w:val="0022047A"/>
    <w:rsid w:val="00222425"/>
    <w:rsid w:val="00222D90"/>
    <w:rsid w:val="002300B5"/>
    <w:rsid w:val="00233988"/>
    <w:rsid w:val="0023673E"/>
    <w:rsid w:val="00242F47"/>
    <w:rsid w:val="00244DE8"/>
    <w:rsid w:val="00251BD9"/>
    <w:rsid w:val="002561DA"/>
    <w:rsid w:val="00261234"/>
    <w:rsid w:val="00267CF3"/>
    <w:rsid w:val="00271DDF"/>
    <w:rsid w:val="002723FE"/>
    <w:rsid w:val="00273EE5"/>
    <w:rsid w:val="00280061"/>
    <w:rsid w:val="0029594E"/>
    <w:rsid w:val="002A0CB0"/>
    <w:rsid w:val="002B5068"/>
    <w:rsid w:val="002D1C40"/>
    <w:rsid w:val="002E0CED"/>
    <w:rsid w:val="002E208D"/>
    <w:rsid w:val="003064A3"/>
    <w:rsid w:val="00312534"/>
    <w:rsid w:val="00320480"/>
    <w:rsid w:val="003207B0"/>
    <w:rsid w:val="00320F8B"/>
    <w:rsid w:val="00327ED1"/>
    <w:rsid w:val="003322AB"/>
    <w:rsid w:val="0034337C"/>
    <w:rsid w:val="003477DC"/>
    <w:rsid w:val="003502F9"/>
    <w:rsid w:val="003619CE"/>
    <w:rsid w:val="0036419D"/>
    <w:rsid w:val="003648AC"/>
    <w:rsid w:val="00366EBF"/>
    <w:rsid w:val="00367A21"/>
    <w:rsid w:val="0037448E"/>
    <w:rsid w:val="00384AB6"/>
    <w:rsid w:val="003853CB"/>
    <w:rsid w:val="00390795"/>
    <w:rsid w:val="00391B48"/>
    <w:rsid w:val="00392C20"/>
    <w:rsid w:val="00393AC3"/>
    <w:rsid w:val="00395CAB"/>
    <w:rsid w:val="003A0472"/>
    <w:rsid w:val="003A45D4"/>
    <w:rsid w:val="003B2A06"/>
    <w:rsid w:val="003B2B9A"/>
    <w:rsid w:val="003B3C5B"/>
    <w:rsid w:val="003B5E20"/>
    <w:rsid w:val="003B619D"/>
    <w:rsid w:val="003B6334"/>
    <w:rsid w:val="003C5451"/>
    <w:rsid w:val="003C6206"/>
    <w:rsid w:val="003C642E"/>
    <w:rsid w:val="003C7417"/>
    <w:rsid w:val="003D62FE"/>
    <w:rsid w:val="003E5F32"/>
    <w:rsid w:val="003F5B79"/>
    <w:rsid w:val="00413644"/>
    <w:rsid w:val="00413C8D"/>
    <w:rsid w:val="00414A82"/>
    <w:rsid w:val="00416B6C"/>
    <w:rsid w:val="004202FD"/>
    <w:rsid w:val="00420E6E"/>
    <w:rsid w:val="00426DA9"/>
    <w:rsid w:val="00433252"/>
    <w:rsid w:val="004342B1"/>
    <w:rsid w:val="0043579D"/>
    <w:rsid w:val="004371BD"/>
    <w:rsid w:val="00437CF2"/>
    <w:rsid w:val="00442660"/>
    <w:rsid w:val="00442FCD"/>
    <w:rsid w:val="00445968"/>
    <w:rsid w:val="004511DD"/>
    <w:rsid w:val="00462A71"/>
    <w:rsid w:val="00463B92"/>
    <w:rsid w:val="0046765D"/>
    <w:rsid w:val="00480E86"/>
    <w:rsid w:val="004818E7"/>
    <w:rsid w:val="00491E10"/>
    <w:rsid w:val="004A295F"/>
    <w:rsid w:val="004A4FAE"/>
    <w:rsid w:val="004A770D"/>
    <w:rsid w:val="004D4297"/>
    <w:rsid w:val="004E0E02"/>
    <w:rsid w:val="004E49F0"/>
    <w:rsid w:val="004F2C1C"/>
    <w:rsid w:val="004F4C8E"/>
    <w:rsid w:val="005010B4"/>
    <w:rsid w:val="005105D1"/>
    <w:rsid w:val="00520CB7"/>
    <w:rsid w:val="005217B6"/>
    <w:rsid w:val="00521C96"/>
    <w:rsid w:val="005229DA"/>
    <w:rsid w:val="0052325A"/>
    <w:rsid w:val="00525A4B"/>
    <w:rsid w:val="00541149"/>
    <w:rsid w:val="00547253"/>
    <w:rsid w:val="00560CCB"/>
    <w:rsid w:val="00580812"/>
    <w:rsid w:val="00593165"/>
    <w:rsid w:val="00594D52"/>
    <w:rsid w:val="005A38F5"/>
    <w:rsid w:val="005A426B"/>
    <w:rsid w:val="005A722C"/>
    <w:rsid w:val="005C1A0B"/>
    <w:rsid w:val="005C2186"/>
    <w:rsid w:val="005C28BE"/>
    <w:rsid w:val="005C29D9"/>
    <w:rsid w:val="005C6D0B"/>
    <w:rsid w:val="005D2E54"/>
    <w:rsid w:val="005D524B"/>
    <w:rsid w:val="005D67D1"/>
    <w:rsid w:val="005E044C"/>
    <w:rsid w:val="005E0A5F"/>
    <w:rsid w:val="005F0976"/>
    <w:rsid w:val="005F63B0"/>
    <w:rsid w:val="00605FCD"/>
    <w:rsid w:val="0062242C"/>
    <w:rsid w:val="00622996"/>
    <w:rsid w:val="006253BB"/>
    <w:rsid w:val="00633EEC"/>
    <w:rsid w:val="006371AB"/>
    <w:rsid w:val="00642B31"/>
    <w:rsid w:val="00644D36"/>
    <w:rsid w:val="00645C5D"/>
    <w:rsid w:val="0065347D"/>
    <w:rsid w:val="006546AD"/>
    <w:rsid w:val="00656A7E"/>
    <w:rsid w:val="00657221"/>
    <w:rsid w:val="00660046"/>
    <w:rsid w:val="00662393"/>
    <w:rsid w:val="0066254C"/>
    <w:rsid w:val="00673843"/>
    <w:rsid w:val="00675CB1"/>
    <w:rsid w:val="00681B2A"/>
    <w:rsid w:val="00686D88"/>
    <w:rsid w:val="006B0418"/>
    <w:rsid w:val="006B3786"/>
    <w:rsid w:val="006C69C2"/>
    <w:rsid w:val="006E02AE"/>
    <w:rsid w:val="006E2658"/>
    <w:rsid w:val="006E3A6B"/>
    <w:rsid w:val="006F5590"/>
    <w:rsid w:val="006F6A9C"/>
    <w:rsid w:val="0071187E"/>
    <w:rsid w:val="00715467"/>
    <w:rsid w:val="00716DF2"/>
    <w:rsid w:val="00720E94"/>
    <w:rsid w:val="007425B7"/>
    <w:rsid w:val="0074276D"/>
    <w:rsid w:val="00745630"/>
    <w:rsid w:val="00746720"/>
    <w:rsid w:val="00762602"/>
    <w:rsid w:val="00765FBD"/>
    <w:rsid w:val="00780101"/>
    <w:rsid w:val="00784221"/>
    <w:rsid w:val="00792535"/>
    <w:rsid w:val="007A0CAA"/>
    <w:rsid w:val="007A3D33"/>
    <w:rsid w:val="007A6C80"/>
    <w:rsid w:val="007B3FB2"/>
    <w:rsid w:val="007B667D"/>
    <w:rsid w:val="007C6C24"/>
    <w:rsid w:val="007D2B8D"/>
    <w:rsid w:val="007E5F87"/>
    <w:rsid w:val="008066E7"/>
    <w:rsid w:val="00817E4E"/>
    <w:rsid w:val="00821D5F"/>
    <w:rsid w:val="00823D8F"/>
    <w:rsid w:val="00830CFC"/>
    <w:rsid w:val="00830D84"/>
    <w:rsid w:val="00831353"/>
    <w:rsid w:val="008436DE"/>
    <w:rsid w:val="008438C0"/>
    <w:rsid w:val="00847FA5"/>
    <w:rsid w:val="008505F0"/>
    <w:rsid w:val="008505F3"/>
    <w:rsid w:val="00852D07"/>
    <w:rsid w:val="00860035"/>
    <w:rsid w:val="00870D0D"/>
    <w:rsid w:val="00872836"/>
    <w:rsid w:val="00874C60"/>
    <w:rsid w:val="00876378"/>
    <w:rsid w:val="008849BE"/>
    <w:rsid w:val="00897591"/>
    <w:rsid w:val="008A2362"/>
    <w:rsid w:val="008B1F03"/>
    <w:rsid w:val="008C7D5F"/>
    <w:rsid w:val="008D4CBC"/>
    <w:rsid w:val="008E2A4B"/>
    <w:rsid w:val="008E4DE6"/>
    <w:rsid w:val="008F2F5B"/>
    <w:rsid w:val="008F3899"/>
    <w:rsid w:val="00904F4E"/>
    <w:rsid w:val="009074B5"/>
    <w:rsid w:val="00910D00"/>
    <w:rsid w:val="00912BD2"/>
    <w:rsid w:val="00923D1C"/>
    <w:rsid w:val="00924E7A"/>
    <w:rsid w:val="00926D98"/>
    <w:rsid w:val="009330EE"/>
    <w:rsid w:val="009466E3"/>
    <w:rsid w:val="00947673"/>
    <w:rsid w:val="00950D6C"/>
    <w:rsid w:val="009637A3"/>
    <w:rsid w:val="0096710A"/>
    <w:rsid w:val="00967E83"/>
    <w:rsid w:val="00976665"/>
    <w:rsid w:val="00981955"/>
    <w:rsid w:val="0098288B"/>
    <w:rsid w:val="00985EC5"/>
    <w:rsid w:val="00990289"/>
    <w:rsid w:val="009971CE"/>
    <w:rsid w:val="00997F26"/>
    <w:rsid w:val="009A44DD"/>
    <w:rsid w:val="009B1C65"/>
    <w:rsid w:val="009B5F08"/>
    <w:rsid w:val="009C06A9"/>
    <w:rsid w:val="009C1864"/>
    <w:rsid w:val="009C63CE"/>
    <w:rsid w:val="009C6689"/>
    <w:rsid w:val="009C6F02"/>
    <w:rsid w:val="009D0642"/>
    <w:rsid w:val="009D38C1"/>
    <w:rsid w:val="009D3ED9"/>
    <w:rsid w:val="009E5B30"/>
    <w:rsid w:val="009E5C55"/>
    <w:rsid w:val="009E6988"/>
    <w:rsid w:val="009E78C5"/>
    <w:rsid w:val="00A06A5D"/>
    <w:rsid w:val="00A17D31"/>
    <w:rsid w:val="00A22545"/>
    <w:rsid w:val="00A33532"/>
    <w:rsid w:val="00A43A5A"/>
    <w:rsid w:val="00A43E49"/>
    <w:rsid w:val="00A44EE8"/>
    <w:rsid w:val="00A471B7"/>
    <w:rsid w:val="00A471F6"/>
    <w:rsid w:val="00A50B09"/>
    <w:rsid w:val="00A51A27"/>
    <w:rsid w:val="00A64E2E"/>
    <w:rsid w:val="00A67F08"/>
    <w:rsid w:val="00A737B7"/>
    <w:rsid w:val="00A8432E"/>
    <w:rsid w:val="00A843D5"/>
    <w:rsid w:val="00A869C1"/>
    <w:rsid w:val="00A94F69"/>
    <w:rsid w:val="00AA343A"/>
    <w:rsid w:val="00AA77B6"/>
    <w:rsid w:val="00AB19C9"/>
    <w:rsid w:val="00AB74E5"/>
    <w:rsid w:val="00AC2BAD"/>
    <w:rsid w:val="00AC4816"/>
    <w:rsid w:val="00AC79A3"/>
    <w:rsid w:val="00AD180F"/>
    <w:rsid w:val="00AF077F"/>
    <w:rsid w:val="00B02870"/>
    <w:rsid w:val="00B100C6"/>
    <w:rsid w:val="00B12676"/>
    <w:rsid w:val="00B13D31"/>
    <w:rsid w:val="00B15088"/>
    <w:rsid w:val="00B17E57"/>
    <w:rsid w:val="00B20C9D"/>
    <w:rsid w:val="00B242D3"/>
    <w:rsid w:val="00B346F9"/>
    <w:rsid w:val="00B36997"/>
    <w:rsid w:val="00B41004"/>
    <w:rsid w:val="00B41F7E"/>
    <w:rsid w:val="00B42D0B"/>
    <w:rsid w:val="00B46054"/>
    <w:rsid w:val="00B50CA2"/>
    <w:rsid w:val="00B531C3"/>
    <w:rsid w:val="00B57E98"/>
    <w:rsid w:val="00B615D3"/>
    <w:rsid w:val="00B61881"/>
    <w:rsid w:val="00B80449"/>
    <w:rsid w:val="00B80A47"/>
    <w:rsid w:val="00B82E21"/>
    <w:rsid w:val="00B93BE0"/>
    <w:rsid w:val="00B93E1F"/>
    <w:rsid w:val="00BA2B68"/>
    <w:rsid w:val="00BA536B"/>
    <w:rsid w:val="00BC7226"/>
    <w:rsid w:val="00BD6CD5"/>
    <w:rsid w:val="00BE06E3"/>
    <w:rsid w:val="00BE5659"/>
    <w:rsid w:val="00BF23F8"/>
    <w:rsid w:val="00BF38FB"/>
    <w:rsid w:val="00BF503E"/>
    <w:rsid w:val="00BF6C04"/>
    <w:rsid w:val="00C01FC7"/>
    <w:rsid w:val="00C022E9"/>
    <w:rsid w:val="00C04CC4"/>
    <w:rsid w:val="00C0621A"/>
    <w:rsid w:val="00C06AB8"/>
    <w:rsid w:val="00C07CDF"/>
    <w:rsid w:val="00C10103"/>
    <w:rsid w:val="00C137B9"/>
    <w:rsid w:val="00C2153C"/>
    <w:rsid w:val="00C2449F"/>
    <w:rsid w:val="00C27BE0"/>
    <w:rsid w:val="00C304EA"/>
    <w:rsid w:val="00C40615"/>
    <w:rsid w:val="00C43432"/>
    <w:rsid w:val="00C445F0"/>
    <w:rsid w:val="00C53633"/>
    <w:rsid w:val="00C561CD"/>
    <w:rsid w:val="00C609D1"/>
    <w:rsid w:val="00C63725"/>
    <w:rsid w:val="00C65D7F"/>
    <w:rsid w:val="00C6754C"/>
    <w:rsid w:val="00C778A8"/>
    <w:rsid w:val="00C82E8A"/>
    <w:rsid w:val="00C832C5"/>
    <w:rsid w:val="00C920D1"/>
    <w:rsid w:val="00CA5423"/>
    <w:rsid w:val="00CB135A"/>
    <w:rsid w:val="00CB53B7"/>
    <w:rsid w:val="00CC1B06"/>
    <w:rsid w:val="00CD20EB"/>
    <w:rsid w:val="00CD23A8"/>
    <w:rsid w:val="00CD3F87"/>
    <w:rsid w:val="00CD765D"/>
    <w:rsid w:val="00CE03C9"/>
    <w:rsid w:val="00CE1B0D"/>
    <w:rsid w:val="00CE4732"/>
    <w:rsid w:val="00CE6F61"/>
    <w:rsid w:val="00CF3F4F"/>
    <w:rsid w:val="00D07B49"/>
    <w:rsid w:val="00D14A6E"/>
    <w:rsid w:val="00D171FA"/>
    <w:rsid w:val="00D23E37"/>
    <w:rsid w:val="00D30C33"/>
    <w:rsid w:val="00D348FB"/>
    <w:rsid w:val="00D455C6"/>
    <w:rsid w:val="00D51480"/>
    <w:rsid w:val="00D54722"/>
    <w:rsid w:val="00D54A3E"/>
    <w:rsid w:val="00D56703"/>
    <w:rsid w:val="00D57F6A"/>
    <w:rsid w:val="00D60A1D"/>
    <w:rsid w:val="00D644EF"/>
    <w:rsid w:val="00D66407"/>
    <w:rsid w:val="00D6669B"/>
    <w:rsid w:val="00D73424"/>
    <w:rsid w:val="00D748DB"/>
    <w:rsid w:val="00D75B25"/>
    <w:rsid w:val="00D76F9A"/>
    <w:rsid w:val="00D87F7E"/>
    <w:rsid w:val="00D90B16"/>
    <w:rsid w:val="00D96760"/>
    <w:rsid w:val="00D97736"/>
    <w:rsid w:val="00DA004E"/>
    <w:rsid w:val="00DA1C76"/>
    <w:rsid w:val="00DA2D8F"/>
    <w:rsid w:val="00DA6E9A"/>
    <w:rsid w:val="00DB379F"/>
    <w:rsid w:val="00DB7BE4"/>
    <w:rsid w:val="00DC0A29"/>
    <w:rsid w:val="00DC4E21"/>
    <w:rsid w:val="00DD2DE2"/>
    <w:rsid w:val="00DD3EE9"/>
    <w:rsid w:val="00DD4A7B"/>
    <w:rsid w:val="00DD4F3D"/>
    <w:rsid w:val="00DE276C"/>
    <w:rsid w:val="00DE2DAD"/>
    <w:rsid w:val="00DE342E"/>
    <w:rsid w:val="00DE3BCD"/>
    <w:rsid w:val="00DF2E81"/>
    <w:rsid w:val="00E0242F"/>
    <w:rsid w:val="00E0410B"/>
    <w:rsid w:val="00E07FD0"/>
    <w:rsid w:val="00E11A9A"/>
    <w:rsid w:val="00E22A67"/>
    <w:rsid w:val="00E32FFE"/>
    <w:rsid w:val="00E43FBD"/>
    <w:rsid w:val="00E5195B"/>
    <w:rsid w:val="00E54AF4"/>
    <w:rsid w:val="00E615D1"/>
    <w:rsid w:val="00E62C30"/>
    <w:rsid w:val="00E66801"/>
    <w:rsid w:val="00E74678"/>
    <w:rsid w:val="00E84B85"/>
    <w:rsid w:val="00E84BAE"/>
    <w:rsid w:val="00E84C07"/>
    <w:rsid w:val="00E90DB9"/>
    <w:rsid w:val="00E95445"/>
    <w:rsid w:val="00E961A7"/>
    <w:rsid w:val="00E9725A"/>
    <w:rsid w:val="00EA21CA"/>
    <w:rsid w:val="00EA4CC7"/>
    <w:rsid w:val="00ED10C4"/>
    <w:rsid w:val="00ED2FE2"/>
    <w:rsid w:val="00ED48F3"/>
    <w:rsid w:val="00EE4FD7"/>
    <w:rsid w:val="00EF004C"/>
    <w:rsid w:val="00F01CDA"/>
    <w:rsid w:val="00F020D3"/>
    <w:rsid w:val="00F04C88"/>
    <w:rsid w:val="00F05957"/>
    <w:rsid w:val="00F071F6"/>
    <w:rsid w:val="00F0741F"/>
    <w:rsid w:val="00F108FE"/>
    <w:rsid w:val="00F149FF"/>
    <w:rsid w:val="00F17B4C"/>
    <w:rsid w:val="00F21DFC"/>
    <w:rsid w:val="00F34861"/>
    <w:rsid w:val="00F374C4"/>
    <w:rsid w:val="00F466AB"/>
    <w:rsid w:val="00F534E9"/>
    <w:rsid w:val="00F646F1"/>
    <w:rsid w:val="00F67DF7"/>
    <w:rsid w:val="00F76B92"/>
    <w:rsid w:val="00F8217E"/>
    <w:rsid w:val="00F90D94"/>
    <w:rsid w:val="00F959FB"/>
    <w:rsid w:val="00FA6148"/>
    <w:rsid w:val="00FB3355"/>
    <w:rsid w:val="00FB78D7"/>
    <w:rsid w:val="00FC19E2"/>
    <w:rsid w:val="00FC34AB"/>
    <w:rsid w:val="00FD3145"/>
    <w:rsid w:val="00FD3922"/>
    <w:rsid w:val="00FE00FD"/>
    <w:rsid w:val="00FE11E6"/>
    <w:rsid w:val="00FE175E"/>
    <w:rsid w:val="00FE20E7"/>
    <w:rsid w:val="00FE461F"/>
    <w:rsid w:val="00FF029E"/>
    <w:rsid w:val="00FF496D"/>
    <w:rsid w:val="00FF55A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63985"/>
  <w15:docId w15:val="{3B7295E9-1DA6-4928-864F-A676F757F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725A"/>
  </w:style>
  <w:style w:type="paragraph" w:styleId="Heading1">
    <w:name w:val="heading 1"/>
    <w:basedOn w:val="Normal"/>
    <w:next w:val="Normal"/>
    <w:link w:val="Heading1Char"/>
    <w:uiPriority w:val="9"/>
    <w:qFormat/>
    <w:rsid w:val="001105DD"/>
    <w:pPr>
      <w:keepNext/>
      <w:keepLines/>
      <w:spacing w:before="240" w:after="0"/>
      <w:outlineLvl w:val="0"/>
    </w:pPr>
    <w:rPr>
      <w:rFonts w:ascii="Arial" w:eastAsiaTheme="majorEastAsia" w:hAnsi="Arial" w:cstheme="majorBidi"/>
      <w:b/>
      <w:sz w:val="38"/>
      <w:szCs w:val="32"/>
    </w:rPr>
  </w:style>
  <w:style w:type="paragraph" w:styleId="Heading2">
    <w:name w:val="heading 2"/>
    <w:basedOn w:val="Normal"/>
    <w:next w:val="Normal"/>
    <w:link w:val="Heading2Char"/>
    <w:uiPriority w:val="9"/>
    <w:unhideWhenUsed/>
    <w:qFormat/>
    <w:rsid w:val="001105DD"/>
    <w:pPr>
      <w:keepNext/>
      <w:keepLines/>
      <w:spacing w:before="40" w:after="0"/>
      <w:outlineLvl w:val="1"/>
    </w:pPr>
    <w:rPr>
      <w:rFonts w:ascii="Arial" w:eastAsiaTheme="majorEastAsia" w:hAnsi="Arial" w:cstheme="majorBidi"/>
      <w:b/>
      <w:sz w:val="24"/>
      <w:szCs w:val="26"/>
    </w:rPr>
  </w:style>
  <w:style w:type="paragraph" w:styleId="Heading3">
    <w:name w:val="heading 3"/>
    <w:basedOn w:val="Normal"/>
    <w:next w:val="Normal"/>
    <w:link w:val="Heading3Char"/>
    <w:uiPriority w:val="9"/>
    <w:semiHidden/>
    <w:unhideWhenUsed/>
    <w:qFormat/>
    <w:rsid w:val="00605FC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737B7"/>
    <w:pPr>
      <w:spacing w:after="0" w:line="240" w:lineRule="auto"/>
    </w:pPr>
  </w:style>
  <w:style w:type="paragraph" w:styleId="BalloonText">
    <w:name w:val="Balloon Text"/>
    <w:basedOn w:val="Normal"/>
    <w:link w:val="BalloonTextChar"/>
    <w:uiPriority w:val="99"/>
    <w:semiHidden/>
    <w:unhideWhenUsed/>
    <w:rsid w:val="00A73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37B7"/>
    <w:rPr>
      <w:rFonts w:ascii="Tahoma" w:hAnsi="Tahoma" w:cs="Tahoma"/>
      <w:sz w:val="16"/>
      <w:szCs w:val="16"/>
    </w:rPr>
  </w:style>
  <w:style w:type="table" w:styleId="TableGrid">
    <w:name w:val="Table Grid"/>
    <w:basedOn w:val="TableNormal"/>
    <w:uiPriority w:val="59"/>
    <w:rsid w:val="00C24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13C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3C8D"/>
  </w:style>
  <w:style w:type="paragraph" w:styleId="Footer">
    <w:name w:val="footer"/>
    <w:basedOn w:val="Normal"/>
    <w:link w:val="FooterChar"/>
    <w:uiPriority w:val="99"/>
    <w:unhideWhenUsed/>
    <w:rsid w:val="00413C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3C8D"/>
  </w:style>
  <w:style w:type="paragraph" w:styleId="NormalWeb">
    <w:name w:val="Normal (Web)"/>
    <w:basedOn w:val="Normal"/>
    <w:uiPriority w:val="99"/>
    <w:semiHidden/>
    <w:unhideWhenUsed/>
    <w:rsid w:val="009C6F02"/>
    <w:pPr>
      <w:spacing w:before="100" w:beforeAutospacing="1" w:after="100" w:afterAutospacing="1" w:line="336" w:lineRule="auto"/>
    </w:pPr>
    <w:rPr>
      <w:rFonts w:ascii="Times New Roman" w:eastAsia="Times New Roman" w:hAnsi="Times New Roman" w:cs="Times New Roman"/>
      <w:sz w:val="24"/>
      <w:szCs w:val="24"/>
      <w:lang w:eastAsia="en-GB"/>
    </w:rPr>
  </w:style>
  <w:style w:type="paragraph" w:customStyle="1" w:styleId="bold">
    <w:name w:val="bold"/>
    <w:basedOn w:val="Normal"/>
    <w:rsid w:val="009C6F02"/>
    <w:pPr>
      <w:spacing w:before="100" w:beforeAutospacing="1" w:after="100" w:afterAutospacing="1" w:line="336" w:lineRule="auto"/>
    </w:pPr>
    <w:rPr>
      <w:rFonts w:ascii="Times New Roman" w:eastAsia="Times New Roman" w:hAnsi="Times New Roman" w:cs="Times New Roman"/>
      <w:b/>
      <w:bCs/>
      <w:color w:val="666666"/>
      <w:sz w:val="24"/>
      <w:szCs w:val="24"/>
      <w:lang w:eastAsia="en-GB"/>
    </w:rPr>
  </w:style>
  <w:style w:type="character" w:customStyle="1" w:styleId="bold1">
    <w:name w:val="bold1"/>
    <w:basedOn w:val="DefaultParagraphFont"/>
    <w:rsid w:val="009C6F02"/>
    <w:rPr>
      <w:b/>
      <w:bCs/>
      <w:color w:val="666666"/>
    </w:rPr>
  </w:style>
  <w:style w:type="character" w:styleId="Hyperlink">
    <w:name w:val="Hyperlink"/>
    <w:basedOn w:val="DefaultParagraphFont"/>
    <w:uiPriority w:val="99"/>
    <w:unhideWhenUsed/>
    <w:rsid w:val="009C6F02"/>
    <w:rPr>
      <w:color w:val="0000FF" w:themeColor="hyperlink"/>
      <w:u w:val="single"/>
    </w:rPr>
  </w:style>
  <w:style w:type="paragraph" w:styleId="ListParagraph">
    <w:name w:val="List Paragraph"/>
    <w:basedOn w:val="Normal"/>
    <w:uiPriority w:val="34"/>
    <w:qFormat/>
    <w:rsid w:val="003207B0"/>
    <w:pPr>
      <w:ind w:left="720"/>
      <w:contextualSpacing/>
    </w:pPr>
  </w:style>
  <w:style w:type="paragraph" w:customStyle="1" w:styleId="Default">
    <w:name w:val="Default"/>
    <w:rsid w:val="0036419D"/>
    <w:pPr>
      <w:autoSpaceDE w:val="0"/>
      <w:autoSpaceDN w:val="0"/>
      <w:adjustRightInd w:val="0"/>
      <w:spacing w:after="0" w:line="240" w:lineRule="auto"/>
    </w:pPr>
    <w:rPr>
      <w:rFonts w:ascii="Arial" w:hAnsi="Arial" w:cs="Arial"/>
      <w:color w:val="000000"/>
      <w:sz w:val="24"/>
      <w:szCs w:val="24"/>
    </w:rPr>
  </w:style>
  <w:style w:type="paragraph" w:styleId="BodyText2">
    <w:name w:val="Body Text 2"/>
    <w:basedOn w:val="Normal"/>
    <w:link w:val="BodyText2Char"/>
    <w:semiHidden/>
    <w:rsid w:val="00ED48F3"/>
    <w:pPr>
      <w:spacing w:after="0" w:line="240" w:lineRule="auto"/>
    </w:pPr>
    <w:rPr>
      <w:rFonts w:ascii="Arial" w:eastAsia="Times New Roman" w:hAnsi="Arial" w:cs="Times New Roman"/>
      <w:b/>
      <w:sz w:val="60"/>
      <w:szCs w:val="20"/>
    </w:rPr>
  </w:style>
  <w:style w:type="character" w:customStyle="1" w:styleId="BodyText2Char">
    <w:name w:val="Body Text 2 Char"/>
    <w:basedOn w:val="DefaultParagraphFont"/>
    <w:link w:val="BodyText2"/>
    <w:semiHidden/>
    <w:rsid w:val="00ED48F3"/>
    <w:rPr>
      <w:rFonts w:ascii="Arial" w:eastAsia="Times New Roman" w:hAnsi="Arial" w:cs="Times New Roman"/>
      <w:b/>
      <w:sz w:val="60"/>
      <w:szCs w:val="20"/>
    </w:rPr>
  </w:style>
  <w:style w:type="character" w:styleId="FollowedHyperlink">
    <w:name w:val="FollowedHyperlink"/>
    <w:basedOn w:val="DefaultParagraphFont"/>
    <w:uiPriority w:val="99"/>
    <w:semiHidden/>
    <w:unhideWhenUsed/>
    <w:rsid w:val="00BF6C04"/>
    <w:rPr>
      <w:color w:val="800080" w:themeColor="followedHyperlink"/>
      <w:u w:val="single"/>
    </w:rPr>
  </w:style>
  <w:style w:type="paragraph" w:styleId="PlainText">
    <w:name w:val="Plain Text"/>
    <w:basedOn w:val="Normal"/>
    <w:link w:val="PlainTextChar"/>
    <w:uiPriority w:val="99"/>
    <w:unhideWhenUsed/>
    <w:rsid w:val="000778C3"/>
    <w:pPr>
      <w:spacing w:after="0" w:line="240" w:lineRule="auto"/>
    </w:pPr>
    <w:rPr>
      <w:rFonts w:ascii="Calibri" w:hAnsi="Calibri"/>
      <w:color w:val="17365D" w:themeColor="text2" w:themeShade="BF"/>
      <w:sz w:val="24"/>
      <w:szCs w:val="21"/>
    </w:rPr>
  </w:style>
  <w:style w:type="character" w:customStyle="1" w:styleId="PlainTextChar">
    <w:name w:val="Plain Text Char"/>
    <w:basedOn w:val="DefaultParagraphFont"/>
    <w:link w:val="PlainText"/>
    <w:uiPriority w:val="99"/>
    <w:rsid w:val="000778C3"/>
    <w:rPr>
      <w:rFonts w:ascii="Calibri" w:hAnsi="Calibri"/>
      <w:color w:val="17365D" w:themeColor="text2" w:themeShade="BF"/>
      <w:sz w:val="24"/>
      <w:szCs w:val="21"/>
    </w:rPr>
  </w:style>
  <w:style w:type="character" w:styleId="CommentReference">
    <w:name w:val="annotation reference"/>
    <w:basedOn w:val="DefaultParagraphFont"/>
    <w:uiPriority w:val="99"/>
    <w:semiHidden/>
    <w:unhideWhenUsed/>
    <w:rsid w:val="00D455C6"/>
    <w:rPr>
      <w:sz w:val="16"/>
      <w:szCs w:val="16"/>
    </w:rPr>
  </w:style>
  <w:style w:type="paragraph" w:styleId="CommentText">
    <w:name w:val="annotation text"/>
    <w:basedOn w:val="Normal"/>
    <w:link w:val="CommentTextChar"/>
    <w:uiPriority w:val="99"/>
    <w:unhideWhenUsed/>
    <w:rsid w:val="00D455C6"/>
    <w:pPr>
      <w:spacing w:line="240" w:lineRule="auto"/>
    </w:pPr>
    <w:rPr>
      <w:sz w:val="20"/>
      <w:szCs w:val="20"/>
    </w:rPr>
  </w:style>
  <w:style w:type="character" w:customStyle="1" w:styleId="CommentTextChar">
    <w:name w:val="Comment Text Char"/>
    <w:basedOn w:val="DefaultParagraphFont"/>
    <w:link w:val="CommentText"/>
    <w:uiPriority w:val="99"/>
    <w:rsid w:val="00D455C6"/>
    <w:rPr>
      <w:sz w:val="20"/>
      <w:szCs w:val="20"/>
    </w:rPr>
  </w:style>
  <w:style w:type="paragraph" w:styleId="CommentSubject">
    <w:name w:val="annotation subject"/>
    <w:basedOn w:val="CommentText"/>
    <w:next w:val="CommentText"/>
    <w:link w:val="CommentSubjectChar"/>
    <w:uiPriority w:val="99"/>
    <w:semiHidden/>
    <w:unhideWhenUsed/>
    <w:rsid w:val="00D455C6"/>
    <w:rPr>
      <w:b/>
      <w:bCs/>
    </w:rPr>
  </w:style>
  <w:style w:type="character" w:customStyle="1" w:styleId="CommentSubjectChar">
    <w:name w:val="Comment Subject Char"/>
    <w:basedOn w:val="CommentTextChar"/>
    <w:link w:val="CommentSubject"/>
    <w:uiPriority w:val="99"/>
    <w:semiHidden/>
    <w:rsid w:val="00D455C6"/>
    <w:rPr>
      <w:b/>
      <w:bCs/>
      <w:sz w:val="20"/>
      <w:szCs w:val="20"/>
    </w:rPr>
  </w:style>
  <w:style w:type="paragraph" w:styleId="BodyText">
    <w:name w:val="Body Text"/>
    <w:basedOn w:val="Normal"/>
    <w:link w:val="BodyTextChar"/>
    <w:uiPriority w:val="99"/>
    <w:semiHidden/>
    <w:unhideWhenUsed/>
    <w:rsid w:val="00A33532"/>
    <w:pPr>
      <w:spacing w:after="120"/>
    </w:pPr>
  </w:style>
  <w:style w:type="character" w:customStyle="1" w:styleId="BodyTextChar">
    <w:name w:val="Body Text Char"/>
    <w:basedOn w:val="DefaultParagraphFont"/>
    <w:link w:val="BodyText"/>
    <w:uiPriority w:val="99"/>
    <w:semiHidden/>
    <w:rsid w:val="00A33532"/>
  </w:style>
  <w:style w:type="character" w:customStyle="1" w:styleId="Heading1Char">
    <w:name w:val="Heading 1 Char"/>
    <w:basedOn w:val="DefaultParagraphFont"/>
    <w:link w:val="Heading1"/>
    <w:uiPriority w:val="9"/>
    <w:rsid w:val="001105DD"/>
    <w:rPr>
      <w:rFonts w:ascii="Arial" w:eastAsiaTheme="majorEastAsia" w:hAnsi="Arial" w:cstheme="majorBidi"/>
      <w:b/>
      <w:sz w:val="38"/>
      <w:szCs w:val="32"/>
    </w:rPr>
  </w:style>
  <w:style w:type="character" w:customStyle="1" w:styleId="Heading2Char">
    <w:name w:val="Heading 2 Char"/>
    <w:basedOn w:val="DefaultParagraphFont"/>
    <w:link w:val="Heading2"/>
    <w:uiPriority w:val="9"/>
    <w:rsid w:val="001105DD"/>
    <w:rPr>
      <w:rFonts w:ascii="Arial" w:eastAsiaTheme="majorEastAsia" w:hAnsi="Arial" w:cstheme="majorBidi"/>
      <w:b/>
      <w:sz w:val="24"/>
      <w:szCs w:val="26"/>
    </w:rPr>
  </w:style>
  <w:style w:type="paragraph" w:styleId="TOCHeading">
    <w:name w:val="TOC Heading"/>
    <w:basedOn w:val="Heading1"/>
    <w:next w:val="Normal"/>
    <w:uiPriority w:val="39"/>
    <w:unhideWhenUsed/>
    <w:qFormat/>
    <w:rsid w:val="00D07B49"/>
    <w:pPr>
      <w:spacing w:line="259" w:lineRule="auto"/>
      <w:outlineLvl w:val="9"/>
    </w:pPr>
    <w:rPr>
      <w:rFonts w:asciiTheme="majorHAnsi" w:hAnsiTheme="majorHAnsi"/>
      <w:b w:val="0"/>
      <w:color w:val="365F91" w:themeColor="accent1" w:themeShade="BF"/>
      <w:sz w:val="32"/>
      <w:lang w:val="en-US"/>
    </w:rPr>
  </w:style>
  <w:style w:type="paragraph" w:styleId="TOC1">
    <w:name w:val="toc 1"/>
    <w:basedOn w:val="Normal"/>
    <w:next w:val="Normal"/>
    <w:autoRedefine/>
    <w:uiPriority w:val="39"/>
    <w:unhideWhenUsed/>
    <w:rsid w:val="00442660"/>
    <w:pPr>
      <w:tabs>
        <w:tab w:val="right" w:leader="dot" w:pos="9962"/>
      </w:tabs>
      <w:spacing w:after="100"/>
    </w:pPr>
  </w:style>
  <w:style w:type="paragraph" w:styleId="TOC2">
    <w:name w:val="toc 2"/>
    <w:basedOn w:val="Normal"/>
    <w:next w:val="Normal"/>
    <w:autoRedefine/>
    <w:uiPriority w:val="39"/>
    <w:unhideWhenUsed/>
    <w:rsid w:val="00D07B49"/>
    <w:pPr>
      <w:spacing w:after="100"/>
      <w:ind w:left="220"/>
    </w:pPr>
  </w:style>
  <w:style w:type="character" w:customStyle="1" w:styleId="TitleTextChar">
    <w:name w:val="TitleText Char"/>
    <w:link w:val="TitleText"/>
    <w:locked/>
    <w:rsid w:val="009B5F08"/>
    <w:rPr>
      <w:rFonts w:ascii="Arial" w:hAnsi="Arial" w:cs="Arial"/>
      <w:b/>
      <w:color w:val="104F75"/>
      <w:sz w:val="92"/>
      <w:szCs w:val="92"/>
    </w:rPr>
  </w:style>
  <w:style w:type="paragraph" w:customStyle="1" w:styleId="TitleText">
    <w:name w:val="TitleText"/>
    <w:basedOn w:val="Normal"/>
    <w:link w:val="TitleTextChar"/>
    <w:qFormat/>
    <w:rsid w:val="009B5F08"/>
    <w:pPr>
      <w:spacing w:before="3600" w:after="160" w:line="240" w:lineRule="auto"/>
    </w:pPr>
    <w:rPr>
      <w:rFonts w:ascii="Arial" w:hAnsi="Arial" w:cs="Arial"/>
      <w:b/>
      <w:color w:val="104F75"/>
      <w:sz w:val="92"/>
      <w:szCs w:val="92"/>
    </w:rPr>
  </w:style>
  <w:style w:type="character" w:customStyle="1" w:styleId="SubtitleTextChar">
    <w:name w:val="SubtitleText Char"/>
    <w:link w:val="SubtitleText"/>
    <w:locked/>
    <w:rsid w:val="009B5F08"/>
    <w:rPr>
      <w:rFonts w:ascii="Arial" w:hAnsi="Arial" w:cs="Arial"/>
      <w:b/>
      <w:color w:val="104F75"/>
      <w:sz w:val="48"/>
      <w:szCs w:val="48"/>
    </w:rPr>
  </w:style>
  <w:style w:type="paragraph" w:customStyle="1" w:styleId="SubtitleText">
    <w:name w:val="SubtitleText"/>
    <w:basedOn w:val="Normal"/>
    <w:link w:val="SubtitleTextChar"/>
    <w:qFormat/>
    <w:rsid w:val="009B5F08"/>
    <w:pPr>
      <w:spacing w:after="1520" w:line="288" w:lineRule="auto"/>
    </w:pPr>
    <w:rPr>
      <w:rFonts w:ascii="Arial" w:hAnsi="Arial" w:cs="Arial"/>
      <w:b/>
      <w:color w:val="104F75"/>
      <w:sz w:val="48"/>
      <w:szCs w:val="48"/>
    </w:rPr>
  </w:style>
  <w:style w:type="character" w:customStyle="1" w:styleId="UnresolvedMention">
    <w:name w:val="Unresolved Mention"/>
    <w:basedOn w:val="DefaultParagraphFont"/>
    <w:uiPriority w:val="99"/>
    <w:semiHidden/>
    <w:unhideWhenUsed/>
    <w:rsid w:val="009B5F08"/>
    <w:rPr>
      <w:color w:val="605E5C"/>
      <w:shd w:val="clear" w:color="auto" w:fill="E1DFDD"/>
    </w:rPr>
  </w:style>
  <w:style w:type="paragraph" w:styleId="Revision">
    <w:name w:val="Revision"/>
    <w:hidden/>
    <w:uiPriority w:val="99"/>
    <w:semiHidden/>
    <w:rsid w:val="009C6689"/>
    <w:pPr>
      <w:spacing w:after="0" w:line="240" w:lineRule="auto"/>
    </w:pPr>
  </w:style>
  <w:style w:type="paragraph" w:styleId="TOC3">
    <w:name w:val="toc 3"/>
    <w:basedOn w:val="Normal"/>
    <w:next w:val="Normal"/>
    <w:autoRedefine/>
    <w:uiPriority w:val="39"/>
    <w:unhideWhenUsed/>
    <w:rsid w:val="008436DE"/>
    <w:pPr>
      <w:spacing w:after="100" w:line="259" w:lineRule="auto"/>
      <w:ind w:left="440"/>
    </w:pPr>
    <w:rPr>
      <w:rFonts w:eastAsiaTheme="minorEastAsia" w:cs="Times New Roman"/>
      <w:lang w:val="en-US"/>
    </w:rPr>
  </w:style>
  <w:style w:type="character" w:customStyle="1" w:styleId="Heading3Char">
    <w:name w:val="Heading 3 Char"/>
    <w:basedOn w:val="DefaultParagraphFont"/>
    <w:link w:val="Heading3"/>
    <w:uiPriority w:val="9"/>
    <w:semiHidden/>
    <w:rsid w:val="00605FCD"/>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605FCD"/>
    <w:rPr>
      <w:b/>
      <w:bCs/>
    </w:rPr>
  </w:style>
  <w:style w:type="character" w:customStyle="1" w:styleId="cf01">
    <w:name w:val="cf01"/>
    <w:basedOn w:val="DefaultParagraphFont"/>
    <w:rsid w:val="003502F9"/>
    <w:rPr>
      <w:rFonts w:ascii="Segoe UI" w:hAnsi="Segoe UI" w:cs="Segoe UI" w:hint="default"/>
      <w:sz w:val="18"/>
      <w:szCs w:val="18"/>
    </w:rPr>
  </w:style>
  <w:style w:type="character" w:customStyle="1" w:styleId="Mention">
    <w:name w:val="Mention"/>
    <w:basedOn w:val="DefaultParagraphFont"/>
    <w:uiPriority w:val="99"/>
    <w:unhideWhenUsed/>
    <w:rsid w:val="00D5148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10763">
      <w:bodyDiv w:val="1"/>
      <w:marLeft w:val="0"/>
      <w:marRight w:val="0"/>
      <w:marTop w:val="0"/>
      <w:marBottom w:val="0"/>
      <w:divBdr>
        <w:top w:val="none" w:sz="0" w:space="0" w:color="auto"/>
        <w:left w:val="none" w:sz="0" w:space="0" w:color="auto"/>
        <w:bottom w:val="none" w:sz="0" w:space="0" w:color="auto"/>
        <w:right w:val="none" w:sz="0" w:space="0" w:color="auto"/>
      </w:divBdr>
      <w:divsChild>
        <w:div w:id="1723938059">
          <w:marLeft w:val="547"/>
          <w:marRight w:val="0"/>
          <w:marTop w:val="0"/>
          <w:marBottom w:val="0"/>
          <w:divBdr>
            <w:top w:val="none" w:sz="0" w:space="0" w:color="auto"/>
            <w:left w:val="none" w:sz="0" w:space="0" w:color="auto"/>
            <w:bottom w:val="none" w:sz="0" w:space="0" w:color="auto"/>
            <w:right w:val="none" w:sz="0" w:space="0" w:color="auto"/>
          </w:divBdr>
        </w:div>
      </w:divsChild>
    </w:div>
    <w:div w:id="242565957">
      <w:bodyDiv w:val="1"/>
      <w:marLeft w:val="0"/>
      <w:marRight w:val="0"/>
      <w:marTop w:val="0"/>
      <w:marBottom w:val="0"/>
      <w:divBdr>
        <w:top w:val="none" w:sz="0" w:space="0" w:color="auto"/>
        <w:left w:val="none" w:sz="0" w:space="0" w:color="auto"/>
        <w:bottom w:val="none" w:sz="0" w:space="0" w:color="auto"/>
        <w:right w:val="none" w:sz="0" w:space="0" w:color="auto"/>
      </w:divBdr>
      <w:divsChild>
        <w:div w:id="594628210">
          <w:marLeft w:val="0"/>
          <w:marRight w:val="0"/>
          <w:marTop w:val="0"/>
          <w:marBottom w:val="0"/>
          <w:divBdr>
            <w:top w:val="none" w:sz="0" w:space="0" w:color="auto"/>
            <w:left w:val="none" w:sz="0" w:space="0" w:color="auto"/>
            <w:bottom w:val="none" w:sz="0" w:space="0" w:color="auto"/>
            <w:right w:val="none" w:sz="0" w:space="0" w:color="auto"/>
          </w:divBdr>
        </w:div>
      </w:divsChild>
    </w:div>
    <w:div w:id="321545434">
      <w:bodyDiv w:val="1"/>
      <w:marLeft w:val="0"/>
      <w:marRight w:val="0"/>
      <w:marTop w:val="0"/>
      <w:marBottom w:val="0"/>
      <w:divBdr>
        <w:top w:val="none" w:sz="0" w:space="0" w:color="auto"/>
        <w:left w:val="none" w:sz="0" w:space="0" w:color="auto"/>
        <w:bottom w:val="none" w:sz="0" w:space="0" w:color="auto"/>
        <w:right w:val="none" w:sz="0" w:space="0" w:color="auto"/>
      </w:divBdr>
    </w:div>
    <w:div w:id="323902172">
      <w:bodyDiv w:val="1"/>
      <w:marLeft w:val="0"/>
      <w:marRight w:val="0"/>
      <w:marTop w:val="0"/>
      <w:marBottom w:val="0"/>
      <w:divBdr>
        <w:top w:val="none" w:sz="0" w:space="0" w:color="auto"/>
        <w:left w:val="none" w:sz="0" w:space="0" w:color="auto"/>
        <w:bottom w:val="none" w:sz="0" w:space="0" w:color="auto"/>
        <w:right w:val="none" w:sz="0" w:space="0" w:color="auto"/>
      </w:divBdr>
    </w:div>
    <w:div w:id="329210838">
      <w:bodyDiv w:val="1"/>
      <w:marLeft w:val="0"/>
      <w:marRight w:val="0"/>
      <w:marTop w:val="0"/>
      <w:marBottom w:val="0"/>
      <w:divBdr>
        <w:top w:val="none" w:sz="0" w:space="0" w:color="auto"/>
        <w:left w:val="none" w:sz="0" w:space="0" w:color="auto"/>
        <w:bottom w:val="none" w:sz="0" w:space="0" w:color="auto"/>
        <w:right w:val="none" w:sz="0" w:space="0" w:color="auto"/>
      </w:divBdr>
    </w:div>
    <w:div w:id="357465161">
      <w:bodyDiv w:val="1"/>
      <w:marLeft w:val="0"/>
      <w:marRight w:val="0"/>
      <w:marTop w:val="0"/>
      <w:marBottom w:val="0"/>
      <w:divBdr>
        <w:top w:val="none" w:sz="0" w:space="0" w:color="auto"/>
        <w:left w:val="none" w:sz="0" w:space="0" w:color="auto"/>
        <w:bottom w:val="none" w:sz="0" w:space="0" w:color="auto"/>
        <w:right w:val="none" w:sz="0" w:space="0" w:color="auto"/>
      </w:divBdr>
    </w:div>
    <w:div w:id="407268974">
      <w:bodyDiv w:val="1"/>
      <w:marLeft w:val="0"/>
      <w:marRight w:val="0"/>
      <w:marTop w:val="0"/>
      <w:marBottom w:val="0"/>
      <w:divBdr>
        <w:top w:val="none" w:sz="0" w:space="0" w:color="auto"/>
        <w:left w:val="none" w:sz="0" w:space="0" w:color="auto"/>
        <w:bottom w:val="none" w:sz="0" w:space="0" w:color="auto"/>
        <w:right w:val="none" w:sz="0" w:space="0" w:color="auto"/>
      </w:divBdr>
      <w:divsChild>
        <w:div w:id="975990020">
          <w:marLeft w:val="547"/>
          <w:marRight w:val="0"/>
          <w:marTop w:val="0"/>
          <w:marBottom w:val="0"/>
          <w:divBdr>
            <w:top w:val="none" w:sz="0" w:space="0" w:color="auto"/>
            <w:left w:val="none" w:sz="0" w:space="0" w:color="auto"/>
            <w:bottom w:val="none" w:sz="0" w:space="0" w:color="auto"/>
            <w:right w:val="none" w:sz="0" w:space="0" w:color="auto"/>
          </w:divBdr>
        </w:div>
        <w:div w:id="851336472">
          <w:marLeft w:val="547"/>
          <w:marRight w:val="0"/>
          <w:marTop w:val="0"/>
          <w:marBottom w:val="0"/>
          <w:divBdr>
            <w:top w:val="none" w:sz="0" w:space="0" w:color="auto"/>
            <w:left w:val="none" w:sz="0" w:space="0" w:color="auto"/>
            <w:bottom w:val="none" w:sz="0" w:space="0" w:color="auto"/>
            <w:right w:val="none" w:sz="0" w:space="0" w:color="auto"/>
          </w:divBdr>
        </w:div>
        <w:div w:id="778910549">
          <w:marLeft w:val="547"/>
          <w:marRight w:val="0"/>
          <w:marTop w:val="0"/>
          <w:marBottom w:val="0"/>
          <w:divBdr>
            <w:top w:val="none" w:sz="0" w:space="0" w:color="auto"/>
            <w:left w:val="none" w:sz="0" w:space="0" w:color="auto"/>
            <w:bottom w:val="none" w:sz="0" w:space="0" w:color="auto"/>
            <w:right w:val="none" w:sz="0" w:space="0" w:color="auto"/>
          </w:divBdr>
        </w:div>
        <w:div w:id="1901940689">
          <w:marLeft w:val="547"/>
          <w:marRight w:val="0"/>
          <w:marTop w:val="0"/>
          <w:marBottom w:val="0"/>
          <w:divBdr>
            <w:top w:val="none" w:sz="0" w:space="0" w:color="auto"/>
            <w:left w:val="none" w:sz="0" w:space="0" w:color="auto"/>
            <w:bottom w:val="none" w:sz="0" w:space="0" w:color="auto"/>
            <w:right w:val="none" w:sz="0" w:space="0" w:color="auto"/>
          </w:divBdr>
        </w:div>
        <w:div w:id="72705552">
          <w:marLeft w:val="547"/>
          <w:marRight w:val="0"/>
          <w:marTop w:val="0"/>
          <w:marBottom w:val="0"/>
          <w:divBdr>
            <w:top w:val="none" w:sz="0" w:space="0" w:color="auto"/>
            <w:left w:val="none" w:sz="0" w:space="0" w:color="auto"/>
            <w:bottom w:val="none" w:sz="0" w:space="0" w:color="auto"/>
            <w:right w:val="none" w:sz="0" w:space="0" w:color="auto"/>
          </w:divBdr>
        </w:div>
      </w:divsChild>
    </w:div>
    <w:div w:id="552695580">
      <w:bodyDiv w:val="1"/>
      <w:marLeft w:val="0"/>
      <w:marRight w:val="0"/>
      <w:marTop w:val="0"/>
      <w:marBottom w:val="0"/>
      <w:divBdr>
        <w:top w:val="none" w:sz="0" w:space="0" w:color="auto"/>
        <w:left w:val="none" w:sz="0" w:space="0" w:color="auto"/>
        <w:bottom w:val="none" w:sz="0" w:space="0" w:color="auto"/>
        <w:right w:val="none" w:sz="0" w:space="0" w:color="auto"/>
      </w:divBdr>
    </w:div>
    <w:div w:id="631911964">
      <w:bodyDiv w:val="1"/>
      <w:marLeft w:val="0"/>
      <w:marRight w:val="0"/>
      <w:marTop w:val="0"/>
      <w:marBottom w:val="0"/>
      <w:divBdr>
        <w:top w:val="none" w:sz="0" w:space="0" w:color="auto"/>
        <w:left w:val="none" w:sz="0" w:space="0" w:color="auto"/>
        <w:bottom w:val="none" w:sz="0" w:space="0" w:color="auto"/>
        <w:right w:val="none" w:sz="0" w:space="0" w:color="auto"/>
      </w:divBdr>
    </w:div>
    <w:div w:id="775978807">
      <w:bodyDiv w:val="1"/>
      <w:marLeft w:val="0"/>
      <w:marRight w:val="0"/>
      <w:marTop w:val="0"/>
      <w:marBottom w:val="0"/>
      <w:divBdr>
        <w:top w:val="none" w:sz="0" w:space="0" w:color="auto"/>
        <w:left w:val="none" w:sz="0" w:space="0" w:color="auto"/>
        <w:bottom w:val="none" w:sz="0" w:space="0" w:color="auto"/>
        <w:right w:val="none" w:sz="0" w:space="0" w:color="auto"/>
      </w:divBdr>
    </w:div>
    <w:div w:id="999389787">
      <w:bodyDiv w:val="1"/>
      <w:marLeft w:val="0"/>
      <w:marRight w:val="0"/>
      <w:marTop w:val="0"/>
      <w:marBottom w:val="0"/>
      <w:divBdr>
        <w:top w:val="none" w:sz="0" w:space="0" w:color="auto"/>
        <w:left w:val="none" w:sz="0" w:space="0" w:color="auto"/>
        <w:bottom w:val="none" w:sz="0" w:space="0" w:color="auto"/>
        <w:right w:val="none" w:sz="0" w:space="0" w:color="auto"/>
      </w:divBdr>
    </w:div>
    <w:div w:id="1460420451">
      <w:bodyDiv w:val="1"/>
      <w:marLeft w:val="0"/>
      <w:marRight w:val="0"/>
      <w:marTop w:val="0"/>
      <w:marBottom w:val="0"/>
      <w:divBdr>
        <w:top w:val="none" w:sz="0" w:space="0" w:color="auto"/>
        <w:left w:val="none" w:sz="0" w:space="0" w:color="auto"/>
        <w:bottom w:val="none" w:sz="0" w:space="0" w:color="auto"/>
        <w:right w:val="none" w:sz="0" w:space="0" w:color="auto"/>
      </w:divBdr>
    </w:div>
    <w:div w:id="1563254652">
      <w:bodyDiv w:val="1"/>
      <w:marLeft w:val="0"/>
      <w:marRight w:val="0"/>
      <w:marTop w:val="0"/>
      <w:marBottom w:val="0"/>
      <w:divBdr>
        <w:top w:val="none" w:sz="0" w:space="0" w:color="auto"/>
        <w:left w:val="none" w:sz="0" w:space="0" w:color="auto"/>
        <w:bottom w:val="none" w:sz="0" w:space="0" w:color="auto"/>
        <w:right w:val="none" w:sz="0" w:space="0" w:color="auto"/>
      </w:divBdr>
    </w:div>
    <w:div w:id="1692030712">
      <w:bodyDiv w:val="1"/>
      <w:marLeft w:val="0"/>
      <w:marRight w:val="0"/>
      <w:marTop w:val="0"/>
      <w:marBottom w:val="0"/>
      <w:divBdr>
        <w:top w:val="none" w:sz="0" w:space="0" w:color="auto"/>
        <w:left w:val="none" w:sz="0" w:space="0" w:color="auto"/>
        <w:bottom w:val="none" w:sz="0" w:space="0" w:color="auto"/>
        <w:right w:val="none" w:sz="0" w:space="0" w:color="auto"/>
      </w:divBdr>
    </w:div>
    <w:div w:id="1860467061">
      <w:bodyDiv w:val="1"/>
      <w:marLeft w:val="0"/>
      <w:marRight w:val="0"/>
      <w:marTop w:val="0"/>
      <w:marBottom w:val="0"/>
      <w:divBdr>
        <w:top w:val="none" w:sz="0" w:space="0" w:color="auto"/>
        <w:left w:val="none" w:sz="0" w:space="0" w:color="auto"/>
        <w:bottom w:val="none" w:sz="0" w:space="0" w:color="auto"/>
        <w:right w:val="none" w:sz="0" w:space="0" w:color="auto"/>
      </w:divBdr>
    </w:div>
    <w:div w:id="2064672355">
      <w:bodyDiv w:val="1"/>
      <w:marLeft w:val="0"/>
      <w:marRight w:val="0"/>
      <w:marTop w:val="0"/>
      <w:marBottom w:val="0"/>
      <w:divBdr>
        <w:top w:val="none" w:sz="0" w:space="0" w:color="auto"/>
        <w:left w:val="none" w:sz="0" w:space="0" w:color="auto"/>
        <w:bottom w:val="none" w:sz="0" w:space="0" w:color="auto"/>
        <w:right w:val="none" w:sz="0" w:space="0" w:color="auto"/>
      </w:divBdr>
      <w:divsChild>
        <w:div w:id="1246038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1996/56/contents" TargetMode="External"/><Relationship Id="rId18" Type="http://schemas.openxmlformats.org/officeDocument/2006/relationships/hyperlink" Target="https://www.gov.uk/government/publications/supporting-pupils-at-school-with-medical-conditions--3" TargetMode="External"/><Relationship Id="rId26" Type="http://schemas.openxmlformats.org/officeDocument/2006/relationships/hyperlink" Target="mailto:cme@salford.gov.uk" TargetMode="External"/><Relationship Id="rId3" Type="http://schemas.openxmlformats.org/officeDocument/2006/relationships/customXml" Target="../customXml/item3.xml"/><Relationship Id="rId21" Type="http://schemas.openxmlformats.org/officeDocument/2006/relationships/hyperlink" Target="https://eur02.safelinks.protection.outlook.com/?url=https%3A%2F%2Fnews.service.education.gov.uk%2FCF70E5A85BDD7A6FA385F472D988F5CDB1A1A0C4D642BD87BC51190869C065B5%2F6C09A2F329281C4AAA39B7A998A5FFD6%2FLE35&amp;data=05%7C02%7Ckaren.hamer%40salford.gov.uk%7C02c1436cc1d34d84d15308ddc46a9bf3%7C68c00060d80e40a5b83f3b8a5bc570b5%7C0%7C0%7C638882684361001157%7CUnknown%7CTWFpbGZsb3d8eyJFbXB0eU1hcGkiOnRydWUsIlYiOiIwLjAuMDAwMCIsIlAiOiJXaW4zMiIsIkFOIjoiTWFpbCIsIldUIjoyfQ%3D%3D%7C0%7C%7C%7C&amp;sdata=HhmjN8fS8ssckjfxYDOd1bw05kfte%2BfkMO%2Fm%2FtB22r4%3D&amp;reserved=0"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assets.publishing.service.gov.uk/media/657995f0254aaa000d050bff/Arranging_education_for_children_who_cannot_attend_school_because_of_health_needs.pdf" TargetMode="External"/><Relationship Id="rId25" Type="http://schemas.openxmlformats.org/officeDocument/2006/relationships/hyperlink" Target="https://assets.publishing.service.gov.uk/media/67a1ee367da1f1ac64e5fe2c/Arranging_Alternative_Provision_-_A_Guide_for_Local_Authorities_and_Schools.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ssets.publishing.service.gov.uk/government/uploads/system/uploads/attachment_data/file/803956/supporting-pupils-at-school-with-medical-conditions.pdf" TargetMode="External"/><Relationship Id="rId20" Type="http://schemas.openxmlformats.org/officeDocument/2006/relationships/hyperlink" Target="https://assets.publishing.service.gov.uk/media/63dcfbffd3bf7f070ffc1e8d/Support_for_pupils_where_a_mental_health_issue_is_affecting_attendance_effective_practice_examples.pdf" TargetMode="External"/><Relationship Id="rId29" Type="http://schemas.openxmlformats.org/officeDocument/2006/relationships/hyperlink" Target="https://www.england.nhs.uk/long-read/safe-learning-environment-chart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ssets.publishing.service.gov.uk/media/67936b102de28ea2d392f35b/Automated_External_Defibrillators__AEDs__guidance_for_schools.pdf"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publications/send-code-of-practice-0-to-25" TargetMode="External"/><Relationship Id="rId23" Type="http://schemas.openxmlformats.org/officeDocument/2006/relationships/hyperlink" Target="https://www.gov.uk/government/news/stronger-protections-for-children-with-allergies-in-school?utm_medium=email&amp;utm_campaign=govuk-notifications-topic&amp;utm_source=a9cde8e0-81f6-4163-8577-625c8fa1229d&amp;utm_content=immediately" TargetMode="External"/><Relationship Id="rId28" Type="http://schemas.openxmlformats.org/officeDocument/2006/relationships/hyperlink" Target="https://www.hee.nhs.uk/our-work/quality/education-quality-strategy-framework" TargetMode="External"/><Relationship Id="rId10" Type="http://schemas.openxmlformats.org/officeDocument/2006/relationships/endnotes" Target="endnotes.xml"/><Relationship Id="rId19" Type="http://schemas.openxmlformats.org/officeDocument/2006/relationships/hyperlink" Target="https://www.gov.uk/government/publications/supporting-pupils-at-school-with-medical-conditions--3/supporting-pupils-with-medical-conditions-links-to-other-useful-resources--2"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legislation.gov.uk/ukpga/2010/15/contents" TargetMode="External"/><Relationship Id="rId22" Type="http://schemas.openxmlformats.org/officeDocument/2006/relationships/hyperlink" Target="https://eur02.safelinks.protection.outlook.com/?url=https%3A%2F%2Fnews.service.education.gov.uk%2F5BF0089183494DE35C7C5A3EB015877593D4AAB6C8D8EE2187D1F7C4DD419917%2F6C09A2F329281C4AAA39B7A998A5FFD6%2FLE35&amp;data=05%7C02%7Ckaren.hamer%40salford.gov.uk%7C02c1436cc1d34d84d15308ddc46a9bf3%7C68c00060d80e40a5b83f3b8a5bc570b5%7C0%7C0%7C638882684361044923%7CUnknown%7CTWFpbGZsb3d8eyJFbXB0eU1hcGkiOnRydWUsIlYiOiIwLjAuMDAwMCIsIlAiOiJXaW4zMiIsIkFOIjoiTWFpbCIsIldUIjoyfQ%3D%3D%7C0%7C%7C%7C&amp;sdata=cOXCv2BeEU9sfVI51A%2BBUXp1ZYLo6pcBm532fOETwKk%3D&amp;reserved=0" TargetMode="External"/><Relationship Id="rId27" Type="http://schemas.openxmlformats.org/officeDocument/2006/relationships/hyperlink" Target="https://www.salford.gov.uk/children-and-families/information-for-childcare-providers/children-with-special-educational-needs-and-disabilities-in-the-early-years/financial-support-for-childcare-providers/" TargetMode="External"/><Relationship Id="rId30" Type="http://schemas.openxmlformats.org/officeDocument/2006/relationships/hyperlink" Target="https://www.salford.gov.uk/schools-and-learning/info-for-parents-students-and-teachers/school-attendance-behaviour-and-welfare/school-attendance-te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14D6084A33F949BD4CEDD64FE63D73" ma:contentTypeVersion="6" ma:contentTypeDescription="Create a new document." ma:contentTypeScope="" ma:versionID="b65a78887019d0255ab9810471b545ea">
  <xsd:schema xmlns:xsd="http://www.w3.org/2001/XMLSchema" xmlns:xs="http://www.w3.org/2001/XMLSchema" xmlns:p="http://schemas.microsoft.com/office/2006/metadata/properties" xmlns:ns2="7f44855d-d6b1-49ff-908b-d09d105e756c" xmlns:ns3="8c4aff49-ac10-449e-b23f-0bee0d2b2d7f" targetNamespace="http://schemas.microsoft.com/office/2006/metadata/properties" ma:root="true" ma:fieldsID="8367f7a5cb01d5dd1692dc9e45627e5e" ns2:_="" ns3:_="">
    <xsd:import namespace="7f44855d-d6b1-49ff-908b-d09d105e756c"/>
    <xsd:import namespace="8c4aff49-ac10-449e-b23f-0bee0d2b2d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4855d-d6b1-49ff-908b-d09d105e75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4aff49-ac10-449e-b23f-0bee0d2b2d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2FC41-96F6-4E2D-B349-9F70FC067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4855d-d6b1-49ff-908b-d09d105e756c"/>
    <ds:schemaRef ds:uri="8c4aff49-ac10-449e-b23f-0bee0d2b2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42DAA1-8455-48F6-A2B5-3E0C1F49BD95}">
  <ds:schemaRefs>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schemas.microsoft.com/office/infopath/2007/PartnerControls"/>
    <ds:schemaRef ds:uri="8c4aff49-ac10-449e-b23f-0bee0d2b2d7f"/>
    <ds:schemaRef ds:uri="http://purl.org/dc/elements/1.1/"/>
    <ds:schemaRef ds:uri="7f44855d-d6b1-49ff-908b-d09d105e756c"/>
    <ds:schemaRef ds:uri="http://www.w3.org/XML/1998/namespace"/>
    <ds:schemaRef ds:uri="http://purl.org/dc/dcmitype/"/>
  </ds:schemaRefs>
</ds:datastoreItem>
</file>

<file path=customXml/itemProps3.xml><?xml version="1.0" encoding="utf-8"?>
<ds:datastoreItem xmlns:ds="http://schemas.openxmlformats.org/officeDocument/2006/customXml" ds:itemID="{7711B14A-766A-42C3-BE8E-A283B0FF1BAF}">
  <ds:schemaRefs>
    <ds:schemaRef ds:uri="http://schemas.microsoft.com/sharepoint/v3/contenttype/forms"/>
  </ds:schemaRefs>
</ds:datastoreItem>
</file>

<file path=customXml/itemProps4.xml><?xml version="1.0" encoding="utf-8"?>
<ds:datastoreItem xmlns:ds="http://schemas.openxmlformats.org/officeDocument/2006/customXml" ds:itemID="{046E129C-A374-4CBE-AFE0-7FE97A35AFD3}">
  <ds:schemaRefs>
    <ds:schemaRef ds:uri="http://schemas.openxmlformats.org/officeDocument/2006/bibliography"/>
  </ds:schemaRefs>
</ds:datastoreItem>
</file>

<file path=docMetadata/LabelInfo.xml><?xml version="1.0" encoding="utf-8"?>
<clbl:labelList xmlns:clbl="http://schemas.microsoft.com/office/2020/mipLabelMetadata">
  <clbl:label id="{68c00060-d80e-40a5-b83f-3b8a5bc570b5}" enabled="0" method="" siteId="{68c00060-d80e-40a5-b83f-3b8a5bc570b5}"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4851</Words>
  <Characters>27653</Characters>
  <Application>Microsoft Office Word</Application>
  <DocSecurity>4</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32440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Begum Aysha</dc:creator>
  <cp:lastModifiedBy>Mrs J BladenKay</cp:lastModifiedBy>
  <cp:revision>2</cp:revision>
  <cp:lastPrinted>2016-11-30T14:41:00Z</cp:lastPrinted>
  <dcterms:created xsi:type="dcterms:W3CDTF">2026-09-01T14:40:00Z</dcterms:created>
  <dcterms:modified xsi:type="dcterms:W3CDTF">2026-09-01T14:40:00Z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0x0101009214D6084A33F949BD4CEDD64FE63D73</vt:lpwstr>
  </property>
</Properties>
</file>